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16" w:rsidRDefault="00C01C1E" w:rsidP="00A55D16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SM.0</w:t>
      </w:r>
      <w:r w:rsidR="00C768B8" w:rsidRPr="00C768B8">
        <w:rPr>
          <w:rFonts w:ascii="Times New Roman" w:hAnsi="Times New Roman" w:cs="Times New Roman"/>
          <w:b/>
          <w:color w:val="000000" w:themeColor="text1"/>
          <w:lang w:val="en-GB"/>
        </w:rPr>
        <w:t>5</w:t>
      </w:r>
      <w:r w:rsidR="00F652C1" w:rsidRPr="00C768B8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FE7D67" w:rsidRPr="00C768B8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of the PCA </w:t>
      </w:r>
      <w:r w:rsidR="00A55D16">
        <w:rPr>
          <w:rFonts w:ascii="Times New Roman" w:hAnsi="Times New Roman" w:cs="Times New Roman"/>
          <w:color w:val="000000" w:themeColor="text1"/>
          <w:lang w:val="en-GB"/>
        </w:rPr>
        <w:t xml:space="preserve">on 24 log-transformed measurements of </w:t>
      </w:r>
      <w:proofErr w:type="spellStart"/>
      <w:r w:rsidR="00445614">
        <w:rPr>
          <w:rFonts w:ascii="Times New Roman" w:hAnsi="Times New Roman" w:cs="Times New Roman"/>
          <w:i/>
          <w:color w:val="000000" w:themeColor="text1"/>
          <w:lang w:val="en-GB"/>
        </w:rPr>
        <w:t>Enteromius</w:t>
      </w:r>
      <w:proofErr w:type="spellEnd"/>
      <w:r w:rsidR="00872A17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Cope, 1867 </w:t>
      </w:r>
      <w:r w:rsidR="00872A17">
        <w:rPr>
          <w:rFonts w:ascii="Times New Roman" w:hAnsi="Times New Roman" w:cs="Times New Roman"/>
          <w:color w:val="000000" w:themeColor="text1"/>
          <w:lang w:val="en-GB"/>
        </w:rPr>
        <w:t>(n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72A17">
        <w:rPr>
          <w:rFonts w:ascii="Times New Roman" w:hAnsi="Times New Roman" w:cs="Times New Roman"/>
          <w:color w:val="000000" w:themeColor="text1"/>
          <w:lang w:val="en-GB"/>
        </w:rPr>
        <w:t>=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72A17">
        <w:rPr>
          <w:rFonts w:ascii="Times New Roman" w:hAnsi="Times New Roman" w:cs="Times New Roman"/>
          <w:color w:val="000000" w:themeColor="text1"/>
          <w:lang w:val="en-GB"/>
        </w:rPr>
        <w:t>105)</w:t>
      </w:r>
      <w:r w:rsidR="00A55D16">
        <w:rPr>
          <w:rFonts w:ascii="Times New Roman" w:hAnsi="Times New Roman" w:cs="Times New Roman"/>
          <w:color w:val="000000" w:themeColor="text1"/>
          <w:lang w:val="en-GB"/>
        </w:rPr>
        <w:t>: group B</w:t>
      </w:r>
      <w:r w:rsidR="00445614">
        <w:rPr>
          <w:rFonts w:ascii="Times New Roman" w:hAnsi="Times New Roman" w:cs="Times New Roman"/>
          <w:color w:val="000000" w:themeColor="text1"/>
          <w:lang w:val="en-GB"/>
        </w:rPr>
        <w:t xml:space="preserve"> (n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45614">
        <w:rPr>
          <w:rFonts w:ascii="Times New Roman" w:hAnsi="Times New Roman" w:cs="Times New Roman"/>
          <w:color w:val="000000" w:themeColor="text1"/>
          <w:lang w:val="en-GB"/>
        </w:rPr>
        <w:t>=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45614">
        <w:rPr>
          <w:rFonts w:ascii="Times New Roman" w:hAnsi="Times New Roman" w:cs="Times New Roman"/>
          <w:color w:val="000000" w:themeColor="text1"/>
          <w:lang w:val="en-GB"/>
        </w:rPr>
        <w:t>72)</w:t>
      </w:r>
      <w:r w:rsidR="00A55D1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A55D16">
        <w:rPr>
          <w:rFonts w:ascii="Times New Roman" w:hAnsi="Times New Roman" w:cs="Times New Roman"/>
          <w:lang w:val="en-GB"/>
        </w:rPr>
        <w:t xml:space="preserve"> </w:t>
      </w:r>
      <w:r w:rsidR="00582844" w:rsidRPr="00582844">
        <w:rPr>
          <w:rFonts w:ascii="Times New Roman" w:hAnsi="Times New Roman" w:cs="Times New Roman"/>
          <w:lang w:val="en-GB"/>
        </w:rPr>
        <w:t xml:space="preserve">(Poll, 1939) </w:t>
      </w:r>
      <w:r w:rsidR="00A55D16">
        <w:rPr>
          <w:rFonts w:ascii="Times New Roman" w:hAnsi="Times New Roman" w:cs="Times New Roman"/>
          <w:lang w:val="en-GB"/>
        </w:rPr>
        <w:t>(</w:t>
      </w:r>
      <w:r w:rsidR="00404EB1">
        <w:rPr>
          <w:rFonts w:ascii="Times New Roman" w:hAnsi="Times New Roman" w:cs="Times New Roman"/>
          <w:lang w:val="en-GB"/>
        </w:rPr>
        <w:t>lectotype</w:t>
      </w:r>
      <w:r w:rsidR="00A55D16">
        <w:rPr>
          <w:rFonts w:ascii="Times New Roman" w:hAnsi="Times New Roman" w:cs="Times New Roman"/>
          <w:lang w:val="en-GB"/>
        </w:rPr>
        <w:t>)</w:t>
      </w:r>
      <w:r w:rsidR="00445614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1</w:t>
      </w:r>
      <w:r w:rsidR="00445614">
        <w:rPr>
          <w:rFonts w:ascii="Times New Roman" w:hAnsi="Times New Roman" w:cs="Times New Roman"/>
          <w:lang w:val="en-GB"/>
        </w:rPr>
        <w:t xml:space="preserve">), </w:t>
      </w:r>
      <w:r w:rsidR="00404EB1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04EB1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404EB1">
        <w:rPr>
          <w:rFonts w:ascii="Times New Roman" w:hAnsi="Times New Roman" w:cs="Times New Roman"/>
          <w:lang w:val="en-GB"/>
        </w:rPr>
        <w:t xml:space="preserve"> (paralectotypes)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 xml:space="preserve">2), </w:t>
      </w:r>
      <w:r w:rsidR="00A55D16">
        <w:rPr>
          <w:rFonts w:ascii="Times New Roman" w:hAnsi="Times New Roman" w:cs="Times New Roman"/>
          <w:lang w:val="en-GB"/>
        </w:rPr>
        <w:t xml:space="preserve">specimens from </w:t>
      </w:r>
      <w:proofErr w:type="spellStart"/>
      <w:r w:rsidR="00A55D16" w:rsidRPr="00E63B51">
        <w:rPr>
          <w:rFonts w:ascii="Times New Roman" w:hAnsi="Times New Roman" w:cs="Times New Roman"/>
          <w:lang w:val="en-GB"/>
        </w:rPr>
        <w:t>Tshambi</w:t>
      </w:r>
      <w:proofErr w:type="spellEnd"/>
      <w:r w:rsidR="00445614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2)</w:t>
      </w:r>
      <w:r w:rsidR="00A55D16">
        <w:rPr>
          <w:rFonts w:ascii="Times New Roman" w:hAnsi="Times New Roman" w:cs="Times New Roman"/>
          <w:lang w:val="en-GB"/>
        </w:rPr>
        <w:t>,</w:t>
      </w:r>
      <w:r w:rsidR="00A55D16" w:rsidRPr="00E63B51">
        <w:rPr>
          <w:rFonts w:ascii="Times New Roman" w:hAnsi="Times New Roman" w:cs="Times New Roman"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A55D1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582844" w:rsidRPr="00582844">
        <w:rPr>
          <w:rFonts w:ascii="Times New Roman" w:hAnsi="Times New Roman" w:cs="Times New Roman"/>
          <w:lang w:val="en-GB"/>
        </w:rPr>
        <w:t>(Whitehead, 1960)</w:t>
      </w:r>
      <w:r w:rsidR="00582844" w:rsidRPr="00582844">
        <w:rPr>
          <w:rFonts w:ascii="Times New Roman" w:hAnsi="Times New Roman" w:cs="Times New Roman"/>
          <w:i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lang w:val="en-GB"/>
        </w:rPr>
        <w:t>(holotype)</w:t>
      </w:r>
      <w:r w:rsidR="00445614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1)</w:t>
      </w:r>
      <w:r w:rsidR="00A55D16" w:rsidRPr="00E63B51">
        <w:rPr>
          <w:rFonts w:ascii="Times New Roman" w:hAnsi="Times New Roman" w:cs="Times New Roman"/>
          <w:lang w:val="en-GB"/>
        </w:rPr>
        <w:t xml:space="preserve">,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A55D1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lang w:val="en-GB"/>
        </w:rPr>
        <w:t>(paratypes)</w:t>
      </w:r>
      <w:r w:rsidR="00445614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7)</w:t>
      </w:r>
      <w:r w:rsidR="00A55D16" w:rsidRPr="00E63B51">
        <w:rPr>
          <w:rFonts w:ascii="Times New Roman" w:hAnsi="Times New Roman" w:cs="Times New Roman"/>
          <w:lang w:val="en-GB"/>
        </w:rPr>
        <w:t xml:space="preserve">,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A55D1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582844">
        <w:rPr>
          <w:rFonts w:ascii="Times New Roman" w:hAnsi="Times New Roman" w:cs="Times New Roman"/>
          <w:lang w:val="en-GB"/>
        </w:rPr>
        <w:t>(</w:t>
      </w:r>
      <w:proofErr w:type="spellStart"/>
      <w:r w:rsidR="00582844">
        <w:rPr>
          <w:rFonts w:ascii="Times New Roman" w:hAnsi="Times New Roman" w:cs="Times New Roman"/>
          <w:lang w:val="en-GB"/>
        </w:rPr>
        <w:t>Boulenger</w:t>
      </w:r>
      <w:proofErr w:type="spellEnd"/>
      <w:r w:rsidR="00582844">
        <w:rPr>
          <w:rFonts w:ascii="Times New Roman" w:hAnsi="Times New Roman" w:cs="Times New Roman"/>
          <w:lang w:val="en-GB"/>
        </w:rPr>
        <w:t xml:space="preserve">, 1912) </w:t>
      </w:r>
      <w:r w:rsidR="00A55D16" w:rsidRPr="00E63B51">
        <w:rPr>
          <w:rFonts w:ascii="Times New Roman" w:hAnsi="Times New Roman" w:cs="Times New Roman"/>
          <w:lang w:val="en-GB"/>
        </w:rPr>
        <w:t>(</w:t>
      </w:r>
      <w:r w:rsidR="00404EB1">
        <w:rPr>
          <w:rFonts w:ascii="Times New Roman" w:hAnsi="Times New Roman" w:cs="Times New Roman"/>
          <w:lang w:val="en-GB"/>
        </w:rPr>
        <w:t>lectotype</w:t>
      </w:r>
      <w:r w:rsidR="00A55D16" w:rsidRPr="00E63B51">
        <w:rPr>
          <w:rFonts w:ascii="Times New Roman" w:hAnsi="Times New Roman" w:cs="Times New Roman"/>
          <w:lang w:val="en-GB"/>
        </w:rPr>
        <w:t>)</w:t>
      </w:r>
      <w:r w:rsidR="00404EB1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1</w:t>
      </w:r>
      <w:r w:rsidR="00445614">
        <w:rPr>
          <w:rFonts w:ascii="Times New Roman" w:hAnsi="Times New Roman" w:cs="Times New Roman"/>
          <w:lang w:val="en-GB"/>
        </w:rPr>
        <w:t>)</w:t>
      </w:r>
      <w:r w:rsidR="00A55D16" w:rsidRPr="00E63B51">
        <w:rPr>
          <w:rFonts w:ascii="Times New Roman" w:hAnsi="Times New Roman" w:cs="Times New Roman"/>
          <w:lang w:val="en-GB"/>
        </w:rPr>
        <w:t xml:space="preserve">, </w:t>
      </w:r>
      <w:r w:rsidR="00404EB1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04EB1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404EB1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404EB1" w:rsidRPr="00E63B51">
        <w:rPr>
          <w:rFonts w:ascii="Times New Roman" w:hAnsi="Times New Roman" w:cs="Times New Roman"/>
          <w:lang w:val="en-GB"/>
        </w:rPr>
        <w:t>(</w:t>
      </w:r>
      <w:r w:rsidR="00404EB1">
        <w:rPr>
          <w:rFonts w:ascii="Times New Roman" w:hAnsi="Times New Roman" w:cs="Times New Roman"/>
          <w:lang w:val="en-GB"/>
        </w:rPr>
        <w:t>paralectotypes</w:t>
      </w:r>
      <w:r w:rsidR="00404EB1" w:rsidRPr="00E63B51">
        <w:rPr>
          <w:rFonts w:ascii="Times New Roman" w:hAnsi="Times New Roman" w:cs="Times New Roman"/>
          <w:lang w:val="en-GB"/>
        </w:rPr>
        <w:t>)</w:t>
      </w:r>
      <w:r w:rsidR="00404EB1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04EB1">
        <w:rPr>
          <w:rFonts w:ascii="Times New Roman" w:hAnsi="Times New Roman" w:cs="Times New Roman"/>
          <w:lang w:val="en-GB"/>
        </w:rPr>
        <w:t>8)</w:t>
      </w:r>
      <w:r w:rsidR="00404EB1" w:rsidRPr="00E63B51">
        <w:rPr>
          <w:rFonts w:ascii="Times New Roman" w:hAnsi="Times New Roman" w:cs="Times New Roman"/>
          <w:lang w:val="en-GB"/>
        </w:rPr>
        <w:t>,</w:t>
      </w:r>
      <w:r w:rsidR="00404EB1">
        <w:rPr>
          <w:rFonts w:ascii="Times New Roman" w:hAnsi="Times New Roman" w:cs="Times New Roman"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perince</w:t>
      </w:r>
      <w:proofErr w:type="spellEnd"/>
      <w:r w:rsidR="00A55D1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582844" w:rsidRPr="00582844">
        <w:rPr>
          <w:rFonts w:ascii="Times New Roman" w:hAnsi="Times New Roman" w:cs="Times New Roman"/>
          <w:lang w:val="en-GB"/>
        </w:rPr>
        <w:t>(</w:t>
      </w:r>
      <w:proofErr w:type="spellStart"/>
      <w:r w:rsidR="00582844" w:rsidRPr="00582844">
        <w:rPr>
          <w:rFonts w:ascii="Times New Roman" w:hAnsi="Times New Roman" w:cs="Times New Roman"/>
          <w:lang w:val="en-GB"/>
        </w:rPr>
        <w:t>Rüppell</w:t>
      </w:r>
      <w:proofErr w:type="spellEnd"/>
      <w:r w:rsidR="00582844" w:rsidRPr="00582844">
        <w:rPr>
          <w:rFonts w:ascii="Times New Roman" w:hAnsi="Times New Roman" w:cs="Times New Roman"/>
          <w:lang w:val="en-GB"/>
        </w:rPr>
        <w:t>, 1835)</w:t>
      </w:r>
      <w:r w:rsidR="00582844" w:rsidRPr="00582844">
        <w:rPr>
          <w:rFonts w:ascii="Times New Roman" w:hAnsi="Times New Roman" w:cs="Times New Roman"/>
          <w:i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lang w:val="en-GB"/>
        </w:rPr>
        <w:t xml:space="preserve">(syntypes) </w:t>
      </w:r>
      <w:r w:rsidR="00445614">
        <w:rPr>
          <w:rFonts w:ascii="Times New Roman" w:hAnsi="Times New Roman" w:cs="Times New Roman"/>
          <w:lang w:val="en-GB"/>
        </w:rPr>
        <w:t>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 xml:space="preserve">4) </w:t>
      </w:r>
      <w:r w:rsidR="00A55D16" w:rsidRPr="00E63B51">
        <w:rPr>
          <w:rFonts w:ascii="Times New Roman" w:hAnsi="Times New Roman" w:cs="Times New Roman"/>
          <w:lang w:val="en-GB"/>
        </w:rPr>
        <w:t xml:space="preserve">and </w:t>
      </w:r>
      <w:r w:rsidR="00A55D1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A55D16" w:rsidRPr="00E63B51">
        <w:rPr>
          <w:rFonts w:ascii="Times New Roman" w:hAnsi="Times New Roman" w:cs="Times New Roman"/>
          <w:i/>
          <w:lang w:val="en-GB"/>
        </w:rPr>
        <w:t>stigmatopygus</w:t>
      </w:r>
      <w:proofErr w:type="spellEnd"/>
      <w:r w:rsidR="00A55D1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582844" w:rsidRPr="00582844">
        <w:rPr>
          <w:rFonts w:ascii="Times New Roman" w:hAnsi="Times New Roman" w:cs="Times New Roman"/>
          <w:lang w:val="en-GB"/>
        </w:rPr>
        <w:t>(</w:t>
      </w:r>
      <w:proofErr w:type="spellStart"/>
      <w:r w:rsidR="00582844" w:rsidRPr="00582844">
        <w:rPr>
          <w:rFonts w:ascii="Times New Roman" w:hAnsi="Times New Roman" w:cs="Times New Roman"/>
          <w:lang w:val="en-GB"/>
        </w:rPr>
        <w:t>Boulenger</w:t>
      </w:r>
      <w:proofErr w:type="spellEnd"/>
      <w:r w:rsidR="00582844" w:rsidRPr="00582844">
        <w:rPr>
          <w:rFonts w:ascii="Times New Roman" w:hAnsi="Times New Roman" w:cs="Times New Roman"/>
          <w:lang w:val="en-GB"/>
        </w:rPr>
        <w:t>, 1903)</w:t>
      </w:r>
      <w:r w:rsidR="00582844" w:rsidRPr="00582844">
        <w:rPr>
          <w:rFonts w:ascii="Times New Roman" w:hAnsi="Times New Roman" w:cs="Times New Roman"/>
          <w:i/>
          <w:lang w:val="en-GB"/>
        </w:rPr>
        <w:t xml:space="preserve"> </w:t>
      </w:r>
      <w:r w:rsidR="00A55D16" w:rsidRPr="00E63B51">
        <w:rPr>
          <w:rFonts w:ascii="Times New Roman" w:hAnsi="Times New Roman" w:cs="Times New Roman"/>
          <w:lang w:val="en-GB"/>
        </w:rPr>
        <w:t>(syntypes)</w:t>
      </w:r>
      <w:r w:rsidR="00445614">
        <w:rPr>
          <w:rFonts w:ascii="Times New Roman" w:hAnsi="Times New Roman" w:cs="Times New Roman"/>
          <w:lang w:val="en-GB"/>
        </w:rPr>
        <w:t xml:space="preserve"> (n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=</w:t>
      </w:r>
      <w:r w:rsidR="00582844">
        <w:rPr>
          <w:rFonts w:ascii="Times New Roman" w:hAnsi="Times New Roman" w:cs="Times New Roman"/>
          <w:lang w:val="en-GB"/>
        </w:rPr>
        <w:t xml:space="preserve"> </w:t>
      </w:r>
      <w:r w:rsidR="00445614">
        <w:rPr>
          <w:rFonts w:ascii="Times New Roman" w:hAnsi="Times New Roman" w:cs="Times New Roman"/>
          <w:lang w:val="en-GB"/>
        </w:rPr>
        <w:t>7)</w:t>
      </w:r>
      <w:bookmarkStart w:id="0" w:name="_GoBack"/>
      <w:bookmarkEnd w:id="0"/>
      <w:r w:rsidR="00A55D16" w:rsidRPr="00E63B51">
        <w:rPr>
          <w:rFonts w:ascii="Times New Roman" w:hAnsi="Times New Roman" w:cs="Times New Roman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1040"/>
        <w:gridCol w:w="1040"/>
        <w:gridCol w:w="920"/>
      </w:tblGrid>
      <w:tr w:rsidR="00FE7D67" w:rsidRPr="00404EB1" w:rsidTr="00091C9E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9F199C" w:rsidRDefault="00FE7D67" w:rsidP="00B90957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FE7D67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FE7D67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FE7D67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404EB1" w:rsidTr="00091C9E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9F199C" w:rsidRDefault="00FE7D67" w:rsidP="00B90957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C768B8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(96.28</w:t>
            </w:r>
            <w:r w:rsidR="00FE7D67"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C768B8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(01.27</w:t>
            </w:r>
            <w:r w:rsidR="00FE7D67"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9F199C" w:rsidRDefault="000E73E8" w:rsidP="009F1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</w:t>
            </w:r>
            <w:r w:rsidR="00C768B8"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0.56</w:t>
            </w:r>
            <w:r w:rsidR="00FE7D67"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0204F1" w:rsidRPr="00404EB1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9F199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Standard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-0.200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-0.028</w:t>
            </w:r>
          </w:p>
        </w:tc>
      </w:tr>
      <w:tr w:rsidR="000204F1" w:rsidRPr="00404EB1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Head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-0.167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0.057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404EB1" w:rsidRDefault="000204F1" w:rsidP="000204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-0.128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Eye diameter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404EB1">
              <w:rPr>
                <w:rFonts w:ascii="Times New Roman" w:hAnsi="Times New Roman" w:cs="Times New Roman"/>
                <w:color w:val="000000"/>
                <w:lang w:val="en-GB"/>
              </w:rPr>
              <w:t>-0</w:t>
            </w:r>
            <w:r w:rsidRPr="000204F1">
              <w:rPr>
                <w:rFonts w:ascii="Times New Roman" w:hAnsi="Times New Roman" w:cs="Times New Roman"/>
                <w:color w:val="000000"/>
              </w:rPr>
              <w:t>.163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-0.076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Snout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-0.668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</w:t>
            </w:r>
            <w:proofErr w:type="spellStart"/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opercular</w:t>
            </w:r>
            <w:proofErr w:type="spellEnd"/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-0.167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Interorbital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-0.083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-0.115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Post-dorsal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0.048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0.097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0.097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Pre-pectoral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-0.174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Pre-pelvic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-0.099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-0.016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Post-anal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0.137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Body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Maximum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0.399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Minimum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0.373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Pre-occipital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-0.018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Head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-0.043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Anal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-0.075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-0.099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Pectoral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Pelvic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0.241</w:t>
            </w:r>
          </w:p>
        </w:tc>
      </w:tr>
      <w:tr w:rsidR="000204F1" w:rsidRPr="009F199C" w:rsidTr="000204F1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204F1" w:rsidRPr="009F199C" w:rsidRDefault="000204F1" w:rsidP="000204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F199C">
              <w:rPr>
                <w:rFonts w:ascii="Times New Roman" w:hAnsi="Times New Roman" w:cs="Times New Roman"/>
                <w:color w:val="000000" w:themeColor="text1"/>
                <w:lang w:val="en-GB"/>
              </w:rPr>
              <w:t>Head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04F1" w:rsidRPr="000204F1" w:rsidRDefault="000204F1" w:rsidP="000204F1">
            <w:pPr>
              <w:rPr>
                <w:rFonts w:ascii="Times New Roman" w:hAnsi="Times New Roman" w:cs="Times New Roman"/>
                <w:color w:val="000000"/>
              </w:rPr>
            </w:pPr>
            <w:r w:rsidRPr="000204F1">
              <w:rPr>
                <w:rFonts w:ascii="Times New Roman" w:hAnsi="Times New Roman" w:cs="Times New Roman"/>
                <w:color w:val="000000"/>
              </w:rPr>
              <w:t>-0.051</w:t>
            </w:r>
          </w:p>
        </w:tc>
      </w:tr>
    </w:tbl>
    <w:p w:rsidR="00825245" w:rsidRPr="00C768B8" w:rsidRDefault="00825245" w:rsidP="009F199C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sectPr w:rsidR="00825245" w:rsidRPr="00C768B8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0204F1"/>
    <w:rsid w:val="00091C9E"/>
    <w:rsid w:val="000E73E8"/>
    <w:rsid w:val="003A0F9A"/>
    <w:rsid w:val="00404EB1"/>
    <w:rsid w:val="00445614"/>
    <w:rsid w:val="00582844"/>
    <w:rsid w:val="00825245"/>
    <w:rsid w:val="00872A17"/>
    <w:rsid w:val="0088005E"/>
    <w:rsid w:val="00947F59"/>
    <w:rsid w:val="009F199C"/>
    <w:rsid w:val="00A55D16"/>
    <w:rsid w:val="00A66063"/>
    <w:rsid w:val="00B90957"/>
    <w:rsid w:val="00C01C1E"/>
    <w:rsid w:val="00C768B8"/>
    <w:rsid w:val="00ED185E"/>
    <w:rsid w:val="00F413AF"/>
    <w:rsid w:val="00F652C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773"/>
  <w15:docId w15:val="{43DE0DA1-7427-4359-AF9C-38EC456E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  <w:style w:type="paragraph" w:styleId="Textodeglobo">
    <w:name w:val="Balloon Text"/>
    <w:basedOn w:val="Normal"/>
    <w:link w:val="TextodegloboCar"/>
    <w:uiPriority w:val="99"/>
    <w:semiHidden/>
    <w:unhideWhenUsed/>
    <w:rsid w:val="00A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D16"/>
    <w:rPr>
      <w:rFonts w:ascii="Tahoma" w:eastAsiaTheme="minorEastAsi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14</cp:revision>
  <dcterms:created xsi:type="dcterms:W3CDTF">2019-12-02T14:50:00Z</dcterms:created>
  <dcterms:modified xsi:type="dcterms:W3CDTF">2020-08-05T17:34:00Z</dcterms:modified>
</cp:coreProperties>
</file>