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5E89E" w14:textId="77777777" w:rsidR="00B85D62" w:rsidRDefault="00B85D62" w:rsidP="00B85D62">
      <w:pPr>
        <w:jc w:val="both"/>
        <w:rPr>
          <w:iCs/>
          <w:szCs w:val="20"/>
          <w:lang w:val="en-GB"/>
        </w:rPr>
      </w:pPr>
      <w:r w:rsidRPr="005E06FF">
        <w:rPr>
          <w:b/>
          <w:bCs/>
          <w:iCs/>
          <w:szCs w:val="20"/>
          <w:lang w:val="en-GB"/>
        </w:rPr>
        <w:t>Supp</w:t>
      </w:r>
      <w:r>
        <w:rPr>
          <w:b/>
          <w:bCs/>
          <w:iCs/>
          <w:szCs w:val="20"/>
          <w:lang w:val="en-GB"/>
        </w:rPr>
        <w:t>. file</w:t>
      </w:r>
      <w:r w:rsidRPr="005E06FF">
        <w:rPr>
          <w:b/>
          <w:bCs/>
          <w:iCs/>
          <w:szCs w:val="20"/>
          <w:lang w:val="en-GB"/>
        </w:rPr>
        <w:t xml:space="preserve"> 4</w:t>
      </w:r>
      <w:r>
        <w:rPr>
          <w:b/>
          <w:bCs/>
          <w:iCs/>
          <w:szCs w:val="20"/>
          <w:lang w:val="en-GB"/>
        </w:rPr>
        <w:t>.</w:t>
      </w:r>
      <w:r w:rsidRPr="005E06FF">
        <w:rPr>
          <w:b/>
          <w:bCs/>
          <w:iCs/>
          <w:szCs w:val="20"/>
          <w:lang w:val="en-GB"/>
        </w:rPr>
        <w:t xml:space="preserve"> </w:t>
      </w:r>
      <w:r w:rsidRPr="005E06FF">
        <w:rPr>
          <w:iCs/>
          <w:szCs w:val="20"/>
          <w:lang w:val="en-GB"/>
        </w:rPr>
        <w:t xml:space="preserve">List of occurrences of </w:t>
      </w:r>
      <w:proofErr w:type="spellStart"/>
      <w:r w:rsidRPr="005E06FF">
        <w:rPr>
          <w:i/>
          <w:szCs w:val="20"/>
          <w:lang w:val="en-GB"/>
        </w:rPr>
        <w:t>Ronzotherium</w:t>
      </w:r>
      <w:proofErr w:type="spellEnd"/>
      <w:r w:rsidRPr="00B85D62">
        <w:rPr>
          <w:iCs/>
          <w:szCs w:val="20"/>
          <w:lang w:val="en-GB"/>
        </w:rPr>
        <w:t xml:space="preserve"> </w:t>
      </w:r>
      <w:r>
        <w:rPr>
          <w:iCs/>
          <w:szCs w:val="20"/>
          <w:lang w:val="en-GB"/>
        </w:rPr>
        <w:t>Aymard</w:t>
      </w:r>
      <w:r w:rsidRPr="00B85D62">
        <w:rPr>
          <w:iCs/>
          <w:szCs w:val="20"/>
          <w:lang w:val="en-GB"/>
        </w:rPr>
        <w:t>, 1</w:t>
      </w:r>
      <w:r>
        <w:rPr>
          <w:iCs/>
          <w:szCs w:val="20"/>
          <w:lang w:val="en-GB"/>
        </w:rPr>
        <w:t>8</w:t>
      </w:r>
      <w:r w:rsidRPr="00B85D62">
        <w:rPr>
          <w:iCs/>
          <w:szCs w:val="20"/>
          <w:lang w:val="en-GB"/>
        </w:rPr>
        <w:t>54</w:t>
      </w:r>
      <w:r w:rsidRPr="005E06FF">
        <w:rPr>
          <w:iCs/>
          <w:szCs w:val="20"/>
          <w:lang w:val="en-GB"/>
        </w:rPr>
        <w:t xml:space="preserve">, with their age and corresponding number for </w:t>
      </w:r>
      <w:r w:rsidRPr="005E06FF">
        <w:rPr>
          <w:iCs/>
          <w:szCs w:val="20"/>
          <w:lang w:val="en-GB"/>
        </w:rPr>
        <w:fldChar w:fldCharType="begin"/>
      </w:r>
      <w:r w:rsidRPr="005E06FF">
        <w:rPr>
          <w:iCs/>
          <w:szCs w:val="20"/>
          <w:lang w:val="en-GB"/>
        </w:rPr>
        <w:instrText xml:space="preserve"> REF _Ref39485048 \h </w:instrText>
      </w:r>
      <w:r>
        <w:rPr>
          <w:iCs/>
          <w:szCs w:val="20"/>
          <w:lang w:val="en-GB"/>
        </w:rPr>
        <w:instrText xml:space="preserve"> \* MERGEFORMAT </w:instrText>
      </w:r>
      <w:r w:rsidRPr="005E06FF">
        <w:rPr>
          <w:iCs/>
          <w:szCs w:val="20"/>
          <w:lang w:val="en-GB"/>
        </w:rPr>
      </w:r>
      <w:r w:rsidRPr="005E06FF">
        <w:rPr>
          <w:iCs/>
          <w:szCs w:val="20"/>
          <w:lang w:val="en-GB"/>
        </w:rPr>
        <w:fldChar w:fldCharType="separate"/>
      </w:r>
      <w:r w:rsidRPr="005E06FF">
        <w:rPr>
          <w:lang w:val="en-US"/>
        </w:rPr>
        <w:t xml:space="preserve">Fig </w:t>
      </w:r>
      <w:r w:rsidRPr="005E06FF">
        <w:rPr>
          <w:noProof/>
          <w:lang w:val="en-US"/>
        </w:rPr>
        <w:t>27</w:t>
      </w:r>
      <w:r w:rsidRPr="005E06FF">
        <w:rPr>
          <w:iCs/>
          <w:szCs w:val="20"/>
          <w:lang w:val="en-GB"/>
        </w:rPr>
        <w:fldChar w:fldCharType="end"/>
      </w:r>
      <w:r>
        <w:rPr>
          <w:iCs/>
          <w:szCs w:val="20"/>
          <w:lang w:val="en-GB"/>
        </w:rPr>
        <w:t>.</w:t>
      </w:r>
    </w:p>
    <w:p w14:paraId="7D99BC21" w14:textId="3967450B" w:rsidR="00B85D62" w:rsidRDefault="00B72ACF" w:rsidP="00B85D62">
      <w:pPr>
        <w:jc w:val="both"/>
        <w:rPr>
          <w:iCs/>
          <w:color w:val="FF0000"/>
          <w:szCs w:val="20"/>
          <w:lang w:val="en-GB"/>
        </w:rPr>
      </w:pPr>
      <w:hyperlink r:id="rId4" w:history="1">
        <w:r w:rsidRPr="00491F55">
          <w:rPr>
            <w:rStyle w:val="Hyperlink"/>
            <w:iCs/>
            <w:szCs w:val="20"/>
            <w:lang w:val="en-GB"/>
          </w:rPr>
          <w:t>https://doi.org/10.5852/ejt.2021.753.1389.4393</w:t>
        </w:r>
      </w:hyperlink>
    </w:p>
    <w:p w14:paraId="59EEFD73" w14:textId="77777777" w:rsidR="005D2E33" w:rsidRPr="00B85D62" w:rsidRDefault="005D2E33" w:rsidP="00B85D62">
      <w:pPr>
        <w:jc w:val="both"/>
        <w:rPr>
          <w:iCs/>
          <w:color w:val="FF0000"/>
          <w:szCs w:val="20"/>
          <w:lang w:val="en-GB"/>
        </w:rPr>
      </w:pPr>
    </w:p>
    <w:tbl>
      <w:tblPr>
        <w:tblpPr w:leftFromText="141" w:rightFromText="141" w:vertAnchor="text" w:tblpY="-68"/>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2648"/>
        <w:gridCol w:w="1321"/>
        <w:gridCol w:w="1985"/>
        <w:gridCol w:w="1513"/>
      </w:tblGrid>
      <w:tr w:rsidR="00B85D62" w:rsidRPr="00B85D62" w14:paraId="0C63A455" w14:textId="77777777" w:rsidTr="00B85D62">
        <w:trPr>
          <w:trHeight w:val="449"/>
        </w:trPr>
        <w:tc>
          <w:tcPr>
            <w:tcW w:w="1271" w:type="dxa"/>
            <w:shd w:val="clear" w:color="auto" w:fill="auto"/>
          </w:tcPr>
          <w:p w14:paraId="0DD329D0" w14:textId="77777777" w:rsidR="00B85D62" w:rsidRPr="00B85D62" w:rsidRDefault="00B85D62" w:rsidP="00B85D62">
            <w:pPr>
              <w:spacing w:line="360" w:lineRule="auto"/>
              <w:rPr>
                <w:rFonts w:cs="Calibri"/>
                <w:b/>
                <w:sz w:val="22"/>
                <w:szCs w:val="20"/>
                <w:lang w:val="en-GB"/>
              </w:rPr>
            </w:pPr>
            <w:bookmarkStart w:id="0" w:name="_Hlk25916835"/>
            <w:r w:rsidRPr="00B85D62">
              <w:rPr>
                <w:rFonts w:cs="Calibri"/>
                <w:b/>
                <w:sz w:val="22"/>
                <w:szCs w:val="20"/>
                <w:lang w:val="en-GB"/>
              </w:rPr>
              <w:lastRenderedPageBreak/>
              <w:t>Taxon</w:t>
            </w:r>
          </w:p>
        </w:tc>
        <w:tc>
          <w:tcPr>
            <w:tcW w:w="992" w:type="dxa"/>
            <w:shd w:val="clear" w:color="auto" w:fill="auto"/>
          </w:tcPr>
          <w:p w14:paraId="78F7D2B9" w14:textId="77777777" w:rsidR="00B85D62" w:rsidRPr="00B85D62" w:rsidRDefault="00B85D62" w:rsidP="00B85D62">
            <w:pPr>
              <w:spacing w:line="360" w:lineRule="auto"/>
              <w:rPr>
                <w:rFonts w:cs="Calibri"/>
                <w:b/>
                <w:sz w:val="22"/>
                <w:szCs w:val="20"/>
                <w:lang w:val="en-GB"/>
              </w:rPr>
            </w:pPr>
            <w:r w:rsidRPr="00B85D62">
              <w:rPr>
                <w:rFonts w:cs="Calibri"/>
                <w:b/>
                <w:sz w:val="22"/>
                <w:szCs w:val="20"/>
                <w:lang w:val="en-GB"/>
              </w:rPr>
              <w:t>N° on Fig. 27</w:t>
            </w:r>
          </w:p>
        </w:tc>
        <w:tc>
          <w:tcPr>
            <w:tcW w:w="2648" w:type="dxa"/>
            <w:shd w:val="clear" w:color="auto" w:fill="auto"/>
          </w:tcPr>
          <w:p w14:paraId="565BEBF5" w14:textId="77777777" w:rsidR="00B85D62" w:rsidRPr="00B85D62" w:rsidRDefault="00B85D62" w:rsidP="00B85D62">
            <w:pPr>
              <w:spacing w:line="360" w:lineRule="auto"/>
              <w:rPr>
                <w:rFonts w:cs="Calibri"/>
                <w:b/>
                <w:sz w:val="22"/>
                <w:szCs w:val="20"/>
                <w:lang w:val="en-GB"/>
              </w:rPr>
            </w:pPr>
            <w:r w:rsidRPr="00B85D62">
              <w:rPr>
                <w:rFonts w:cs="Calibri"/>
                <w:b/>
                <w:sz w:val="22"/>
                <w:szCs w:val="20"/>
                <w:lang w:val="en-GB"/>
              </w:rPr>
              <w:t>Localities</w:t>
            </w:r>
          </w:p>
        </w:tc>
        <w:tc>
          <w:tcPr>
            <w:tcW w:w="1321" w:type="dxa"/>
            <w:shd w:val="clear" w:color="auto" w:fill="auto"/>
          </w:tcPr>
          <w:p w14:paraId="1F77ED73" w14:textId="77777777" w:rsidR="00B85D62" w:rsidRPr="00B85D62" w:rsidRDefault="00B85D62" w:rsidP="00B85D62">
            <w:pPr>
              <w:spacing w:line="360" w:lineRule="auto"/>
              <w:rPr>
                <w:rFonts w:cs="Calibri"/>
                <w:b/>
                <w:sz w:val="22"/>
                <w:szCs w:val="20"/>
                <w:lang w:val="en-GB"/>
              </w:rPr>
            </w:pPr>
            <w:r w:rsidRPr="00B85D62">
              <w:rPr>
                <w:rFonts w:cs="Calibri"/>
                <w:b/>
                <w:sz w:val="22"/>
                <w:szCs w:val="20"/>
                <w:lang w:val="en-GB"/>
              </w:rPr>
              <w:t>Age</w:t>
            </w:r>
          </w:p>
        </w:tc>
        <w:tc>
          <w:tcPr>
            <w:tcW w:w="1985" w:type="dxa"/>
            <w:shd w:val="clear" w:color="auto" w:fill="auto"/>
          </w:tcPr>
          <w:p w14:paraId="56DD0747" w14:textId="77777777" w:rsidR="00B85D62" w:rsidRPr="00B85D62" w:rsidRDefault="00B85D62" w:rsidP="00B85D62">
            <w:pPr>
              <w:spacing w:line="360" w:lineRule="auto"/>
              <w:rPr>
                <w:rFonts w:cs="Calibri"/>
                <w:b/>
                <w:sz w:val="22"/>
                <w:szCs w:val="20"/>
                <w:lang w:val="en-GB"/>
              </w:rPr>
            </w:pPr>
            <w:r w:rsidRPr="00B85D62">
              <w:rPr>
                <w:rFonts w:cs="Calibri"/>
                <w:b/>
                <w:sz w:val="22"/>
                <w:szCs w:val="20"/>
                <w:lang w:val="en-GB"/>
              </w:rPr>
              <w:t>References</w:t>
            </w:r>
          </w:p>
        </w:tc>
        <w:tc>
          <w:tcPr>
            <w:tcW w:w="1513" w:type="dxa"/>
            <w:shd w:val="clear" w:color="auto" w:fill="auto"/>
          </w:tcPr>
          <w:p w14:paraId="786D18F7" w14:textId="77777777" w:rsidR="00B85D62" w:rsidRPr="00B85D62" w:rsidRDefault="00B85D62" w:rsidP="00B85D62">
            <w:pPr>
              <w:spacing w:line="360" w:lineRule="auto"/>
              <w:rPr>
                <w:rFonts w:cs="Calibri"/>
                <w:b/>
                <w:sz w:val="22"/>
                <w:szCs w:val="20"/>
                <w:lang w:val="en-GB"/>
              </w:rPr>
            </w:pPr>
            <w:r w:rsidRPr="00B85D62">
              <w:rPr>
                <w:rFonts w:cs="Calibri"/>
                <w:b/>
                <w:sz w:val="22"/>
                <w:szCs w:val="20"/>
                <w:lang w:val="en-GB"/>
              </w:rPr>
              <w:t>Direct observation</w:t>
            </w:r>
          </w:p>
        </w:tc>
      </w:tr>
      <w:tr w:rsidR="00B85D62" w:rsidRPr="00B85D62" w14:paraId="0753923D" w14:textId="77777777" w:rsidTr="00B85D62">
        <w:trPr>
          <w:trHeight w:val="238"/>
        </w:trPr>
        <w:tc>
          <w:tcPr>
            <w:tcW w:w="1271" w:type="dxa"/>
            <w:vMerge w:val="restart"/>
            <w:shd w:val="clear" w:color="auto" w:fill="auto"/>
          </w:tcPr>
          <w:p w14:paraId="65A41A3B" w14:textId="77777777" w:rsidR="00B85D62" w:rsidRPr="00B85D62" w:rsidRDefault="00B85D62" w:rsidP="00B85D62">
            <w:pPr>
              <w:spacing w:line="360" w:lineRule="auto"/>
              <w:rPr>
                <w:rFonts w:cs="Calibri"/>
                <w:i/>
                <w:sz w:val="22"/>
                <w:szCs w:val="20"/>
                <w:lang w:val="en-GB"/>
              </w:rPr>
            </w:pPr>
            <w:r w:rsidRPr="00B85D62">
              <w:rPr>
                <w:rFonts w:cs="Calibri"/>
                <w:i/>
                <w:sz w:val="22"/>
                <w:szCs w:val="20"/>
                <w:lang w:val="en-GB"/>
              </w:rPr>
              <w:t xml:space="preserve">R. </w:t>
            </w:r>
            <w:r w:rsidRPr="00B85D62">
              <w:rPr>
                <w:rFonts w:cs="Calibri"/>
                <w:sz w:val="22"/>
                <w:szCs w:val="20"/>
                <w:lang w:val="en-GB"/>
              </w:rPr>
              <w:t>sp.</w:t>
            </w:r>
          </w:p>
        </w:tc>
        <w:tc>
          <w:tcPr>
            <w:tcW w:w="992" w:type="dxa"/>
            <w:shd w:val="clear" w:color="auto" w:fill="auto"/>
          </w:tcPr>
          <w:p w14:paraId="638F42F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1</w:t>
            </w:r>
          </w:p>
        </w:tc>
        <w:tc>
          <w:tcPr>
            <w:tcW w:w="2648" w:type="dxa"/>
            <w:shd w:val="clear" w:color="auto" w:fill="auto"/>
          </w:tcPr>
          <w:p w14:paraId="0A08EF66"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Dětaň</w:t>
            </w:r>
            <w:proofErr w:type="spellEnd"/>
            <w:r w:rsidRPr="00B85D62">
              <w:rPr>
                <w:rFonts w:cs="Calibri"/>
                <w:sz w:val="22"/>
                <w:szCs w:val="20"/>
                <w:lang w:val="en-GB"/>
              </w:rPr>
              <w:t xml:space="preserve"> (Czechoslovakia)</w:t>
            </w:r>
          </w:p>
        </w:tc>
        <w:tc>
          <w:tcPr>
            <w:tcW w:w="1321" w:type="dxa"/>
            <w:shd w:val="clear" w:color="auto" w:fill="auto"/>
          </w:tcPr>
          <w:p w14:paraId="13D4E49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 xml:space="preserve">Late Eocene </w:t>
            </w:r>
            <w:proofErr w:type="gramStart"/>
            <w:r w:rsidRPr="00B85D62">
              <w:rPr>
                <w:rFonts w:cs="Calibri"/>
                <w:sz w:val="22"/>
                <w:szCs w:val="20"/>
                <w:lang w:val="en-GB"/>
              </w:rPr>
              <w:t>- ?MP</w:t>
            </w:r>
            <w:proofErr w:type="gramEnd"/>
            <w:r w:rsidRPr="00B85D62">
              <w:rPr>
                <w:rFonts w:cs="Calibri"/>
                <w:sz w:val="22"/>
                <w:szCs w:val="20"/>
                <w:lang w:val="en-GB"/>
              </w:rPr>
              <w:t>21</w:t>
            </w:r>
          </w:p>
        </w:tc>
        <w:tc>
          <w:tcPr>
            <w:tcW w:w="1985" w:type="dxa"/>
            <w:shd w:val="clear" w:color="auto" w:fill="auto"/>
          </w:tcPr>
          <w:p w14:paraId="695221BC"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{"citationItems":[{"id":"ITEM-1","itemData":{"abstract":"Creodonta Hyaenodon sp. Carnivora Ursidae Cephalogale sp. Amphicyonidae Pseudocyonopsis cf. antiquus","author":[{"dropping-particle":"","family":"Fejfar","given":"O","non-dropping-particle":"","parse-names":false,"suffix":""}],"container-title":"Münchner Geowissenschaftlichen Abhandlungen A","id":"ITEM-1","issued":{"date-parts":[["1987"]]},"page":"253-264","title":"A Lower Oligocene mammalian fauna from Detan and Dverce NW Bohemia, Czechoslovakia","type":"article-journal","volume":"10"},"uris":["http://www.mendeley.com/documents/?uuid=c365d443-6334-32a8-8d06-4ad89c925e31"]}],"mendeley":{"formattedCitation":"(Fejfar, 1987)","plainTextFormattedCitation":"(Fejfar, 1987)","previouslyFormattedCitation":"(Fejfar,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(Fejfar, 1987)</w:t>
            </w:r>
            <w:r w:rsidRPr="00B85D62">
              <w:rPr>
                <w:rFonts w:cs="Calibri"/>
                <w:sz w:val="22"/>
                <w:szCs w:val="20"/>
                <w:lang w:val="en-GB"/>
              </w:rPr>
              <w:fldChar w:fldCharType="end"/>
            </w:r>
          </w:p>
        </w:tc>
        <w:tc>
          <w:tcPr>
            <w:tcW w:w="1513" w:type="dxa"/>
            <w:shd w:val="clear" w:color="auto" w:fill="auto"/>
          </w:tcPr>
          <w:p w14:paraId="0EE521EF"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cs="Calibri"/>
                <w:sz w:val="22"/>
                <w:szCs w:val="20"/>
                <w:lang w:val="en-GB"/>
              </w:rPr>
              <w:t>x</w:t>
            </w:r>
          </w:p>
        </w:tc>
      </w:tr>
      <w:tr w:rsidR="00B85D62" w:rsidRPr="00B85D62" w14:paraId="78073457" w14:textId="77777777" w:rsidTr="00B85D62">
        <w:trPr>
          <w:trHeight w:val="238"/>
        </w:trPr>
        <w:tc>
          <w:tcPr>
            <w:tcW w:w="1271" w:type="dxa"/>
            <w:vMerge/>
            <w:shd w:val="clear" w:color="auto" w:fill="auto"/>
          </w:tcPr>
          <w:p w14:paraId="2C1DDB6B"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107766A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w:t>
            </w:r>
          </w:p>
        </w:tc>
        <w:tc>
          <w:tcPr>
            <w:tcW w:w="2648" w:type="dxa"/>
            <w:shd w:val="clear" w:color="auto" w:fill="auto"/>
          </w:tcPr>
          <w:p w14:paraId="4FA8B7EE"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Pechelbronn</w:t>
            </w:r>
            <w:proofErr w:type="spellEnd"/>
            <w:r w:rsidRPr="00B85D62">
              <w:rPr>
                <w:rFonts w:cs="Calibri"/>
                <w:sz w:val="22"/>
                <w:szCs w:val="20"/>
                <w:lang w:val="en-GB"/>
              </w:rPr>
              <w:t xml:space="preserve"> (France)</w:t>
            </w:r>
          </w:p>
        </w:tc>
        <w:tc>
          <w:tcPr>
            <w:tcW w:w="1321" w:type="dxa"/>
            <w:shd w:val="clear" w:color="auto" w:fill="auto"/>
          </w:tcPr>
          <w:p w14:paraId="16A4FAF5"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w:t>
            </w:r>
          </w:p>
        </w:tc>
        <w:tc>
          <w:tcPr>
            <w:tcW w:w="1985" w:type="dxa"/>
            <w:shd w:val="clear" w:color="auto" w:fill="auto"/>
          </w:tcPr>
          <w:p w14:paraId="523C4625"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{"citationItems":[{"id":"ITEM-1","itemData":{"DOI":"10.3406/sgeol.1928.1092","ISSN":"0037-2560","author":[{"dropping-particle":"","family":"Gignoux","given":"M.","non-dropping-particle":"","parse-names":false,"suffix":""}],"container-title":"Bulletin du Service de la carte géologique d'Alsace et de Lorraine","id":"ITEM-1","issue":"3","issued":{"date-parts":[["1928"]]},"page":"145-152","title":"Sur la découverte d'un Rhinocéridé (&lt;i&gt;Acerotherium&lt;/i&gt; cf. &lt;i&gt;filholi&lt;/i&gt;, Osborn) dans les couches pétrolifères de Pechelbronn (Bas-Rhin)","type":"article-journal","volume":"1"},"uris":["http://www.mendeley.com/documents/?uuid=9b4ad279-1004-3e47-b186-e52ca3e7c5e5"]},{"id":"ITEM-2","itemData":{"abstract":"Thé brackish-marine Paleogene section of thé sedimentary séquence in thé Rhine Graben tectonic System including thé Mainz basin offers thé possibility to recognize thé relevant mammalian niveaus below and above thé \"Grande Coupure\". This faunal turnover is to locate above thé Middle Pechelbronn Fm. with its NP 22 nannoplankton datum. Thé trai'isition ofthe NP 21/NP 22-zones defines thé boundary between Latdorfian (= Lower Oligocène) and Rupelian (= Middle Oligocène).","author":[{"dropping-particle":"","family":"Tobien","given":"Heinz","non-dropping-particle":"","parse-names":false,"suffix":""}],"container-title":"Münchner Geowissenschaftlichen Abhandlungen A","id":"ITEM-2","issued":{"date-parts":[["1987"]]},"page":"197-202","title":"The Position of the \"Grande Coupure\" in the Paleogene of the Upper Rhine Graben and the Mainz Basin","type":"article-journal","volume":"10"},"uris":["http://www.mendeley.com/documents/?uuid=4126bfe1-bbeb-3bcc-9d62-8029271096f2"]}],"mendeley":{"formattedCitation":"(Gignoux, 1928; Tobien, 1987)","plainTextFormattedCitation":"(Gignoux, 1928; Tobien, 1987)","previouslyFormattedCitation":"(Gignoux, 1928; Tobien,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(Gignoux, 1928; Tobien, 1987)</w:t>
            </w:r>
            <w:r w:rsidRPr="00B85D62">
              <w:rPr>
                <w:rFonts w:cs="Calibri"/>
                <w:sz w:val="22"/>
                <w:szCs w:val="20"/>
                <w:lang w:val="en-GB"/>
              </w:rPr>
              <w:fldChar w:fldCharType="end"/>
            </w:r>
          </w:p>
        </w:tc>
        <w:tc>
          <w:tcPr>
            <w:tcW w:w="1513" w:type="dxa"/>
            <w:shd w:val="clear" w:color="auto" w:fill="auto"/>
          </w:tcPr>
          <w:p w14:paraId="6D5BDBAC" w14:textId="77777777" w:rsidR="00B85D62" w:rsidRPr="00B85D62" w:rsidRDefault="00B85D62" w:rsidP="00B85D62">
            <w:pPr>
              <w:spacing w:line="360" w:lineRule="auto"/>
              <w:jc w:val="center"/>
              <w:rPr>
                <w:rFonts w:cs="Calibri"/>
                <w:sz w:val="22"/>
                <w:szCs w:val="20"/>
                <w:lang w:val="en-GB"/>
              </w:rPr>
            </w:pPr>
            <w:r w:rsidRPr="00B85D62">
              <w:rPr>
                <w:rFonts w:cs="Calibri"/>
                <w:sz w:val="22"/>
                <w:szCs w:val="20"/>
                <w:lang w:val="en-GB"/>
              </w:rPr>
              <w:t>x</w:t>
            </w:r>
          </w:p>
        </w:tc>
      </w:tr>
      <w:tr w:rsidR="00B85D62" w:rsidRPr="00B85D62" w14:paraId="424BB147" w14:textId="77777777" w:rsidTr="00B85D62">
        <w:trPr>
          <w:trHeight w:val="238"/>
        </w:trPr>
        <w:tc>
          <w:tcPr>
            <w:tcW w:w="1271" w:type="dxa"/>
            <w:vMerge/>
            <w:shd w:val="clear" w:color="auto" w:fill="auto"/>
          </w:tcPr>
          <w:p w14:paraId="476FEC4F"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2BC9728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3</w:t>
            </w:r>
          </w:p>
        </w:tc>
        <w:tc>
          <w:tcPr>
            <w:tcW w:w="2648" w:type="dxa"/>
            <w:shd w:val="clear" w:color="auto" w:fill="auto"/>
          </w:tcPr>
          <w:p w14:paraId="6A3BB175"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 xml:space="preserve">Les </w:t>
            </w:r>
            <w:proofErr w:type="spellStart"/>
            <w:r w:rsidRPr="00B85D62">
              <w:rPr>
                <w:rFonts w:cs="Calibri"/>
                <w:sz w:val="22"/>
                <w:szCs w:val="20"/>
                <w:lang w:val="en-GB"/>
              </w:rPr>
              <w:t>Déserts</w:t>
            </w:r>
            <w:proofErr w:type="spellEnd"/>
            <w:r w:rsidRPr="00B85D62">
              <w:rPr>
                <w:rFonts w:cs="Calibri"/>
                <w:sz w:val="22"/>
                <w:szCs w:val="20"/>
                <w:lang w:val="en-GB"/>
              </w:rPr>
              <w:t xml:space="preserve"> (France)</w:t>
            </w:r>
          </w:p>
        </w:tc>
        <w:tc>
          <w:tcPr>
            <w:tcW w:w="1321" w:type="dxa"/>
            <w:shd w:val="clear" w:color="auto" w:fill="auto"/>
          </w:tcPr>
          <w:p w14:paraId="0F13BE7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MP21-22</w:t>
            </w:r>
          </w:p>
        </w:tc>
        <w:tc>
          <w:tcPr>
            <w:tcW w:w="1985" w:type="dxa"/>
            <w:shd w:val="clear" w:color="auto" w:fill="auto"/>
          </w:tcPr>
          <w:p w14:paraId="037F3A85"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{"citationItems":[{"id":"ITEM-1","itemData":{"author":[{"dropping-particle":"","family":"Moret","given":"Léon","non-dropping-particle":"","parse-names":false,"suffix":""}],"container-title":"Travaux du Laboratoire de Géologie de Grenoble","id":"ITEM-1","issued":{"date-parts":[["1944"]]},"page":"1-8","title":"Nouvelles trouvailles de Rhinocéridés (Acerotherium filholi Osborn) dans l'Oligocène des Déserts (Savoie)","type":"article-journal","volume":"XXIV"},"uris":["http://www.mendeley.com/documents/?uuid=7414b96d-8fe1-4b4a-a6c5-4cf365c495c5"]}],"mendeley":{"formattedCitation":"(Moret, 1944)","plainTextFormattedCitation":"(Moret, 1944)","previouslyFormattedCitation":"(Moret, 1944)"},"properties":{"noteIndex":0},"schema":"https://github.com/citation-style-language/schema/raw/master/csl-citation.json"}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(Moret, 1944)</w:t>
            </w:r>
            <w:r w:rsidRPr="00B85D62">
              <w:rPr>
                <w:rFonts w:cs="Calibri"/>
                <w:sz w:val="22"/>
                <w:szCs w:val="20"/>
                <w:lang w:val="en-GB"/>
              </w:rPr>
              <w:fldChar w:fldCharType="end"/>
            </w:r>
          </w:p>
        </w:tc>
        <w:tc>
          <w:tcPr>
            <w:tcW w:w="1513" w:type="dxa"/>
            <w:shd w:val="clear" w:color="auto" w:fill="auto"/>
          </w:tcPr>
          <w:p w14:paraId="42F4BEE2" w14:textId="77777777" w:rsidR="00B85D62" w:rsidRPr="00B85D62" w:rsidRDefault="00B85D62" w:rsidP="00B85D62">
            <w:pPr>
              <w:spacing w:line="360" w:lineRule="auto"/>
              <w:jc w:val="center"/>
              <w:rPr>
                <w:rFonts w:cs="Calibri"/>
                <w:sz w:val="22"/>
                <w:szCs w:val="20"/>
                <w:lang w:val="en-GB"/>
              </w:rPr>
            </w:pPr>
            <w:r w:rsidRPr="00B85D62">
              <w:rPr>
                <w:rFonts w:cs="Calibri"/>
                <w:sz w:val="22"/>
                <w:szCs w:val="20"/>
                <w:lang w:val="en-GB"/>
              </w:rPr>
              <w:t>x</w:t>
            </w:r>
          </w:p>
        </w:tc>
      </w:tr>
      <w:tr w:rsidR="00B85D62" w:rsidRPr="00B85D62" w14:paraId="1F7DB344" w14:textId="77777777" w:rsidTr="00B85D62">
        <w:trPr>
          <w:trHeight w:val="238"/>
        </w:trPr>
        <w:tc>
          <w:tcPr>
            <w:tcW w:w="1271" w:type="dxa"/>
            <w:vMerge/>
            <w:shd w:val="clear" w:color="auto" w:fill="auto"/>
          </w:tcPr>
          <w:p w14:paraId="6CDCCE14"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6DDAB49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w:t>
            </w:r>
          </w:p>
        </w:tc>
        <w:tc>
          <w:tcPr>
            <w:tcW w:w="2648" w:type="dxa"/>
            <w:shd w:val="clear" w:color="auto" w:fill="auto"/>
          </w:tcPr>
          <w:p w14:paraId="7A4E4709"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Espenhain</w:t>
            </w:r>
            <w:proofErr w:type="spellEnd"/>
            <w:r w:rsidRPr="00B85D62">
              <w:rPr>
                <w:rFonts w:cs="Calibri"/>
                <w:sz w:val="22"/>
                <w:szCs w:val="20"/>
                <w:lang w:val="en-GB"/>
              </w:rPr>
              <w:t xml:space="preserve"> (Germany)</w:t>
            </w:r>
          </w:p>
        </w:tc>
        <w:tc>
          <w:tcPr>
            <w:tcW w:w="1321" w:type="dxa"/>
            <w:shd w:val="clear" w:color="auto" w:fill="auto"/>
          </w:tcPr>
          <w:p w14:paraId="28082A2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MP22</w:t>
            </w:r>
          </w:p>
        </w:tc>
        <w:tc>
          <w:tcPr>
            <w:tcW w:w="1985" w:type="dxa"/>
            <w:shd w:val="clear" w:color="auto" w:fill="auto"/>
          </w:tcPr>
          <w:p w14:paraId="5C467DE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{"citationItems":[{"id":"ITEM-1","itemData":{"DOI":"10.1127/njgpa/220/2001/63","ISSN":"0077-7749","author":[{"dropping-particle":"","family":"Böhme","given":"Madelaine","non-dropping-particle":"","parse-names":false,"suffix":""}],"container-title":"Neues Jahrbuch für Geologie und Paläontologie - Abhandlungen","id":"ITEM-1","issue":"1","issued":{"date-parts":[["2001"]]},"page":"63-82","title":"Land mammals from the Lower Oligocene of the Leipziger Bucht - stratigraphy, genesis and ecology","type":"article-journal","volume":"220"},"uris":["http://www.mendeley.com/documents/?uuid=dd15dd7e-2383-39be-90a5-03d7339f3ccb"]}],"mendeley":{"formattedCitation":"(Böhme, 2001)","plainTextFormattedCitation":"(Böhme, 2001)","previouslyFormattedCitation":"(Böhme, 2001)"},"properties":{"noteIndex":0},"schema":"https://github.com/citation-style-language/schema/raw/master/csl-citation.json"}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(Böhme, 2001)</w:t>
            </w:r>
            <w:r w:rsidRPr="00B85D62">
              <w:rPr>
                <w:rFonts w:cs="Calibri"/>
                <w:sz w:val="22"/>
                <w:szCs w:val="20"/>
                <w:lang w:val="en-GB"/>
              </w:rPr>
              <w:fldChar w:fldCharType="end"/>
            </w:r>
          </w:p>
        </w:tc>
        <w:tc>
          <w:tcPr>
            <w:tcW w:w="1513" w:type="dxa"/>
            <w:shd w:val="clear" w:color="auto" w:fill="auto"/>
          </w:tcPr>
          <w:p w14:paraId="1757D471" w14:textId="77777777" w:rsidR="00B85D62" w:rsidRPr="00B85D62" w:rsidRDefault="00B85D62" w:rsidP="00B85D62">
            <w:pPr>
              <w:spacing w:line="360" w:lineRule="auto"/>
              <w:jc w:val="center"/>
              <w:rPr>
                <w:rFonts w:cs="Calibri"/>
                <w:sz w:val="22"/>
                <w:szCs w:val="20"/>
                <w:lang w:val="en-GB"/>
              </w:rPr>
            </w:pPr>
            <w:r w:rsidRPr="00B85D62">
              <w:rPr>
                <w:rFonts w:cs="Calibri"/>
                <w:sz w:val="22"/>
                <w:szCs w:val="20"/>
                <w:lang w:val="en-GB"/>
              </w:rPr>
              <w:t>x</w:t>
            </w:r>
          </w:p>
        </w:tc>
      </w:tr>
      <w:tr w:rsidR="00B85D62" w:rsidRPr="00B85D62" w14:paraId="7723F4CF" w14:textId="77777777" w:rsidTr="00B85D62">
        <w:trPr>
          <w:trHeight w:val="238"/>
        </w:trPr>
        <w:tc>
          <w:tcPr>
            <w:tcW w:w="1271" w:type="dxa"/>
            <w:vMerge/>
            <w:shd w:val="clear" w:color="auto" w:fill="auto"/>
          </w:tcPr>
          <w:p w14:paraId="345304BB"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6FE9494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5</w:t>
            </w:r>
          </w:p>
        </w:tc>
        <w:tc>
          <w:tcPr>
            <w:tcW w:w="2648" w:type="dxa"/>
            <w:shd w:val="clear" w:color="auto" w:fill="auto"/>
          </w:tcPr>
          <w:p w14:paraId="63AD36B5"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Valbro</w:t>
            </w:r>
            <w:proofErr w:type="spellEnd"/>
            <w:r w:rsidRPr="00B85D62">
              <w:rPr>
                <w:rFonts w:cs="Calibri"/>
                <w:sz w:val="22"/>
                <w:szCs w:val="20"/>
                <w:lang w:val="en-GB"/>
              </w:rPr>
              <w:t xml:space="preserve"> (France)</w:t>
            </w:r>
          </w:p>
        </w:tc>
        <w:tc>
          <w:tcPr>
            <w:tcW w:w="1321" w:type="dxa"/>
            <w:shd w:val="clear" w:color="auto" w:fill="auto"/>
          </w:tcPr>
          <w:p w14:paraId="071898CC"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MP22</w:t>
            </w:r>
          </w:p>
        </w:tc>
        <w:tc>
          <w:tcPr>
            <w:tcW w:w="1985" w:type="dxa"/>
            <w:shd w:val="clear" w:color="auto" w:fill="auto"/>
          </w:tcPr>
          <w:p w14:paraId="55AA71D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{"citationItems":[{"id":"ITEM-1","itemData":{"DOI":"10.1016/j.annpal.2013.11.002","ISSN":"07533969","abstract":"The locality Valbro (Quercy, France) has yielded a rich fossil vertebrate fauna. Here are presented the geological context, a preliminary faunal list and the systematics of the Rodentia and carnivores, the most abundant taxa of the fauna. The Rodentia are known from 11 taxa: the Theridomyidae Blainvillimys gregarius Schlosser, 1884, Blainvillimys ?gemellus Vianey-Liaud, 1989, Issiodoromys medius (Vianey-Liaud, 1976) and S. cayluxi Schlosser, 1884, the Aplodontidae Plesispermophilus angustidens Filhol, 1882, the Gliridae Butseloglis tenuis (Bahlo, 1975), Butseloglis micio (Misonne, 1957) and Bransatoglis planus (Bahlo, 1975), the Sciuridae Palaeosciurus goti Vianey-Liaud, 1974 and cf. Oligopetes sp., and the Cricetidae Atavocricetodon sp. aff. A. nanus (Pelaez-Campomanes, 1995). Thirteen taxa of carnivores are present at Valbro; among the Hyaenodontida: Hyaenodon leptorhynchus Laizer et Parieu, 1838 and cf. Apterodon sp.; among the Carnivora: a Feliformia gen. et sp. indet., the Nimravidae Nimravus intermedius (Filhol, 1872), Dinailurictis bonali Helbing, 1922 and Nimravidae gen. et sp. indet. (Certainly belonging to one the two already identified species), the Ursida Pachycynodon crassirostris Schlosser, 1888, Pachycynodon sp., Amphicynodon sp. 1 cf. A. typicus (Schlosser, 1888), Amphicynodon ? sp. 2 and Ursida gen. et sp. indet. cf. Pachycynodon boriei (Filhol, 1876), the Mustelida M. olivieri Bonis, 1997, the Carnivora incertae sedis Palaeogale sectoria (Gervais, 1848-1852), the Arctoidea gen. et sp. indet. and Carnivora gen. et sp. indet. (probably representing taxa already identified at lower taxonomic levels). The evolutionary grade of B. gregarius of Valbro compares to that of the species from Mas de Got, La Plante 2 and Cavalé, which supports an MP22 age for Valbro. This datation is further supported by the association of Theridomyinae yielded by the locality (B. gregarius, B. gemellus, I. medius and S. cayluxi), and by the presence of a N. intermedius that well compares the material of the species from Villebramar, La Plante et Mas de Got, of D. bonali, P. sectoria, M. olivieri (species known only from Mas de Got), and by additional evidence from the remaining vertebrates from Valbro, especially the squamates. Despite a limited amount of specimens (341 specimens have been studied), the faunas of rodents and carnivores from Valbro are the most speciose and diverse known for the MP22 level and, for the Carnivora fauna in particular, for the Oligoc…","author":[{"dropping-particle":"","family":"Peigné","given":"Stephane","non-dropping-particle":"","parse-names":false,"suffix":""},{"dropping-particle":"","family":"Vianey-Liaud","given":"Monique","non-dropping-particle":"","parse-names":false,"suffix":""},{"dropping-particle":"","family":"Pélissié","given":"Thierry","non-dropping-particle":"","parse-names":false,"suffix":""},{"dropping-particle":"","family":"Sigé","given":"Bernard","non-dropping-particle":"","parse-names":false,"suffix":""}],"container-title":"Annales de Paleontologie","id":"ITEM-1","issue":"1","issued":{"date-parts":[["2014","1"]]},"page":"1-45","title":"Valbro: un nouveau site à vertébrés de l'Oligocène inférieur (MP22) de France (Quercy). I - Contexte géologique; Mammalia: Rodentia, Hyaenodontida, Carnivora","type":"article-journal","volume":"100"},"uris":["http://www.mendeley.com/documents/?uuid=fae07c7b-9be8-39fa-87fb-d38e86d499ee"]}],"mendeley":{"formattedCitation":"(Peigné et al., 2014)","plainTextFormattedCitation":"(Peigné et al., 2014)","previouslyFormattedCitation":"(Peigné et al., 2014)"},"properties":{"noteIndex":0},"schema":"https://github.com/citation-style-language/schema/raw/master/csl-citation.json"}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(Peigné et al., 2014)</w:t>
            </w:r>
            <w:r w:rsidRPr="00B85D62">
              <w:rPr>
                <w:rFonts w:cs="Calibri"/>
                <w:sz w:val="22"/>
                <w:szCs w:val="20"/>
                <w:lang w:val="en-GB"/>
              </w:rPr>
              <w:fldChar w:fldCharType="end"/>
            </w:r>
          </w:p>
        </w:tc>
        <w:tc>
          <w:tcPr>
            <w:tcW w:w="1513" w:type="dxa"/>
            <w:shd w:val="clear" w:color="auto" w:fill="auto"/>
          </w:tcPr>
          <w:p w14:paraId="06DD6979" w14:textId="77777777" w:rsidR="00B85D62" w:rsidRPr="00B85D62" w:rsidRDefault="00B85D62" w:rsidP="00B85D62">
            <w:pPr>
              <w:spacing w:line="360" w:lineRule="auto"/>
              <w:jc w:val="center"/>
              <w:rPr>
                <w:rFonts w:cs="Calibri"/>
                <w:sz w:val="22"/>
                <w:szCs w:val="20"/>
                <w:lang w:val="en-GB"/>
              </w:rPr>
            </w:pPr>
            <w:r w:rsidRPr="00B85D62">
              <w:rPr>
                <w:rFonts w:cs="Calibri"/>
                <w:sz w:val="22"/>
                <w:szCs w:val="20"/>
                <w:lang w:val="en-GB"/>
              </w:rPr>
              <w:t>x</w:t>
            </w:r>
          </w:p>
        </w:tc>
      </w:tr>
      <w:tr w:rsidR="00B85D62" w:rsidRPr="00B85D62" w14:paraId="71C0FD13" w14:textId="77777777" w:rsidTr="00B85D62">
        <w:trPr>
          <w:trHeight w:val="238"/>
        </w:trPr>
        <w:tc>
          <w:tcPr>
            <w:tcW w:w="1271" w:type="dxa"/>
            <w:vMerge/>
            <w:shd w:val="clear" w:color="auto" w:fill="auto"/>
          </w:tcPr>
          <w:p w14:paraId="3973AFB2"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26281B4E"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6</w:t>
            </w:r>
          </w:p>
        </w:tc>
        <w:tc>
          <w:tcPr>
            <w:tcW w:w="2648" w:type="dxa"/>
            <w:shd w:val="clear" w:color="auto" w:fill="auto"/>
          </w:tcPr>
          <w:p w14:paraId="6BAC386E"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Itardies</w:t>
            </w:r>
            <w:proofErr w:type="spellEnd"/>
            <w:r w:rsidRPr="00B85D62">
              <w:rPr>
                <w:rFonts w:cs="Calibri"/>
                <w:sz w:val="22"/>
                <w:szCs w:val="20"/>
                <w:lang w:val="en-GB"/>
              </w:rPr>
              <w:t xml:space="preserve"> (France)</w:t>
            </w:r>
          </w:p>
        </w:tc>
        <w:tc>
          <w:tcPr>
            <w:tcW w:w="1321" w:type="dxa"/>
            <w:shd w:val="clear" w:color="auto" w:fill="auto"/>
          </w:tcPr>
          <w:p w14:paraId="48FDBD8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MP23</w:t>
            </w:r>
          </w:p>
        </w:tc>
        <w:tc>
          <w:tcPr>
            <w:tcW w:w="1985" w:type="dxa"/>
            <w:shd w:val="clear" w:color="auto" w:fill="auto"/>
          </w:tcPr>
          <w:p w14:paraId="495D081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{"citationItems":[{"id":"ITEM-1","itemData":{"abstract":"Creodonta Hyaenodontidae cf. Prototomus ? minor from Le Bretou Prototomus ? minor from Lavergne, Les Pradigues, Salême, Malpérié Prototomus ? bulbosus from Perrière, Célarié ocre Prototomus ? sp. from Malpérié Pterodon dasyuroides from Sindou D, Escamps, Rosières 2 Parapterodon lostangensis from Lostange Cynohyaenodon sp. from Le Bretou Paracynohyaenodon schlosseri from Lavergne, La Bouffie, Les Pradigues Paroxyaena galliae from Rosières 5 Hyaenodon brachyrhynchus from Perrière, Sainte-Néboule, Rosières 2, Pech Crabit 1 Hyaenodon minor from Salême, Malpérié, Perrière Hyaenodon requieni from Perrière Hyaenodon gervaisi from Rosières 2, Rigal Jouet Hyaenodon rossignoli from Célarié ocre Hyaenodon dubius from Aubrelong 1, Mas de Got, Roqueprune 1, Itardies Hyaenodon exiguus from La Plante 2, Garouillas, Rigal Jouet, Pech Desse, Pech du Fraysse Hyaenodon filholi from Mounayne, Raynal Hyaenodon leptorhynchus from Mas de Got, Raynal, Rigal Jouet, Pech Desse, Pech du Fraysse Hyaenodon sp. from Aubrelong 2, Escamps, Rosières 2, Rigal Jouet Thereutherium thylacodes from Itardies, Garouillas Carnivora Miacidae Miacis exilis from Lavergne, Aubrelong 2, La Bouffie, Rosières 5 Miacidae indet. from Le Bretou Viverravidae cf. Quercygale angustidens from Le Bretou Quercygale angustidens from Lavergne, La Bouffie, Les Pradigues, Les Clapies, Perrière, Gousnat Amphicynodontidae Amphicynodon gracilis from Aubrelong 1 Amphicynodon cf. typicus from Ravet (selon Cirot et Bonis 1992) Amphicynodon letporhynchus from Pech Crabit 1, Itardies Pachycynodon sp. from La Plante 2 Ursidae Cephalogale minor from Mas de Got, Pech Desse, Pech du Fraysse Cephalogale cadurcensis from Pech Desse Cephalogale sp. from Mounayne, Pech Desse Adelpharctos sp. indet. from Pech du Fraysse Amphicyonidae Cynodictis sp. from Malpérié Cynodictis lacustris neboulensis from Sainte-Néboule, Sindou D Cynodictis lacustris lacustris from Escamps, Rosières 1, 2, Pecarel Cynodictis lacustris lacustris ? from Tabarly \"Cynodictis\" compressidens from Escamps, Lostange Simamphicyon helveticus from Le Bretou Cynodictis palmidens from Aubrelong 1 Cynelos crassidens from Pech Desse Brachycyon gaudryi from Pech Desse Ysengrinia sp. from Pech Desse Amphicyonidae indet. from Pech du Fraysse Mustelidae Mustelictis sp. from Garrhan Mustelictis pygmaeus from Mas de Got, Roqueprune 2 Stenogale gracilis from Itardies \"Plesictis\" stenogalinus from Pech du Fraysse cf. Plesictis julieni from Pech du Fraysse cf. Plesictis genett…","author":[{"dropping-particle":"","family":"Rémy","given":"J.A.","non-dropping-particle":"","parse-names":false,"suffix":""},{"dropping-particle":"","family":"Crochet","given":"J.-Y.","non-dropping-particle":"","parse-names":false,"suffix":""},{"dropping-particle":"","family":"Sigé","given":"B.","non-dropping-particle":"","parse-names":false,"suffix":""},{"dropping-particle":"","family":"Sudre","given":"J.","non-dropping-particle":"","parse-names":false,"suffix":""},{"dropping-particle":"de","family":"Bonis","given":"L.","non-dropping-particle":"","parse-names":false,"suffix":""},{"dropping-particle":"","family":"Vianey-Liaud","given":"M","non-dropping-particle":"","parse-names":false,"suffix":""},{"dropping-particle":"","family":"Godinot","given":"M","non-dropping-particle":"","parse-names":false,"suffix":""},{"dropping-particle":"","family":"Hartenberger","given":"J.L.","non-dropping-particle":"","parse-names":false,"suffix":""},{"dropping-particle":"","family":"Lange-Badré","given":"B.","non-dropping-particle":"","parse-names":false,"suffix":""},{"dropping-particle":"","family":"Comte","given":"B.","non-dropping-particle":"","parse-names":false,"suffix":""}],"container-title":"Münchner Geowissenschaftliche Abhandlungen A","id":"ITEM-1","issued":{"date-parts":[["1987"]]},"page":"169-188","title":"Biochronologie des phosphorites du Quercy : mise à jour des listes fauniques et nouveaux gisements de mammifères fossiles","type":"article-journal","volume":"10"},"uris":["http://www.mendeley.com/documents/?uuid=a9d98391-3872-343e-be57-9e929dbdb2d2"]}],"mendeley":{"formattedCitation":"(Rémy et al., 1987)","plainTextFormattedCitation":"(Rémy et al., 1987)","previouslyFormattedCitation":"(Rémy et al.,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(Rémy et al., 1987)</w:t>
            </w:r>
            <w:r w:rsidRPr="00B85D62">
              <w:rPr>
                <w:rFonts w:cs="Calibri"/>
                <w:sz w:val="22"/>
                <w:szCs w:val="20"/>
                <w:lang w:val="en-GB"/>
              </w:rPr>
              <w:fldChar w:fldCharType="end"/>
            </w:r>
          </w:p>
        </w:tc>
        <w:tc>
          <w:tcPr>
            <w:tcW w:w="1513" w:type="dxa"/>
            <w:shd w:val="clear" w:color="auto" w:fill="auto"/>
          </w:tcPr>
          <w:p w14:paraId="110B18BE"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cs="Calibri"/>
                <w:sz w:val="22"/>
                <w:szCs w:val="20"/>
                <w:lang w:val="en-GB"/>
              </w:rPr>
              <w:t>x</w:t>
            </w:r>
          </w:p>
        </w:tc>
      </w:tr>
      <w:tr w:rsidR="00B85D62" w:rsidRPr="00B85D62" w14:paraId="56D946DE" w14:textId="77777777" w:rsidTr="00B85D62">
        <w:trPr>
          <w:trHeight w:val="238"/>
        </w:trPr>
        <w:tc>
          <w:tcPr>
            <w:tcW w:w="1271" w:type="dxa"/>
            <w:vMerge/>
            <w:shd w:val="clear" w:color="auto" w:fill="auto"/>
          </w:tcPr>
          <w:p w14:paraId="13B9A9C2"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54B221A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7</w:t>
            </w:r>
          </w:p>
        </w:tc>
        <w:tc>
          <w:tcPr>
            <w:tcW w:w="2648" w:type="dxa"/>
            <w:shd w:val="clear" w:color="auto" w:fill="auto"/>
          </w:tcPr>
          <w:p w14:paraId="50C2345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 xml:space="preserve">Budapest, </w:t>
            </w:r>
            <w:proofErr w:type="spellStart"/>
            <w:r w:rsidRPr="00B85D62">
              <w:rPr>
                <w:rFonts w:cs="Calibri"/>
                <w:sz w:val="22"/>
                <w:szCs w:val="20"/>
                <w:lang w:val="en-GB"/>
              </w:rPr>
              <w:t>Kiscell</w:t>
            </w:r>
            <w:proofErr w:type="spellEnd"/>
            <w:r w:rsidRPr="00B85D62">
              <w:rPr>
                <w:rFonts w:cs="Calibri"/>
                <w:sz w:val="22"/>
                <w:szCs w:val="20"/>
                <w:lang w:val="en-GB"/>
              </w:rPr>
              <w:t xml:space="preserve"> Clays (Hungary)</w:t>
            </w:r>
          </w:p>
          <w:p w14:paraId="455F200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 xml:space="preserve">(Possibly </w:t>
            </w:r>
            <w:r w:rsidRPr="00B85D62">
              <w:rPr>
                <w:rFonts w:cs="Calibri"/>
                <w:i/>
                <w:iCs/>
                <w:sz w:val="22"/>
                <w:szCs w:val="20"/>
                <w:lang w:val="en-GB"/>
              </w:rPr>
              <w:t xml:space="preserve">R. </w:t>
            </w:r>
            <w:proofErr w:type="spellStart"/>
            <w:r w:rsidRPr="00B85D62">
              <w:rPr>
                <w:rFonts w:cs="Calibri"/>
                <w:i/>
                <w:iCs/>
                <w:sz w:val="22"/>
                <w:szCs w:val="20"/>
                <w:lang w:val="en-GB"/>
              </w:rPr>
              <w:t>velaunum</w:t>
            </w:r>
            <w:proofErr w:type="spellEnd"/>
            <w:r w:rsidRPr="00B85D62">
              <w:rPr>
                <w:rFonts w:cs="Calibri"/>
                <w:sz w:val="22"/>
                <w:szCs w:val="20"/>
                <w:lang w:val="en-GB"/>
              </w:rPr>
              <w:t>?)</w:t>
            </w:r>
          </w:p>
        </w:tc>
        <w:tc>
          <w:tcPr>
            <w:tcW w:w="1321" w:type="dxa"/>
            <w:shd w:val="clear" w:color="auto" w:fill="auto"/>
          </w:tcPr>
          <w:p w14:paraId="6D5BD938"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Kiscellian</w:t>
            </w:r>
            <w:proofErr w:type="spellEnd"/>
            <w:r w:rsidRPr="00B85D62">
              <w:rPr>
                <w:rFonts w:cs="Calibri"/>
                <w:sz w:val="22"/>
                <w:szCs w:val="20"/>
                <w:lang w:val="en-GB"/>
              </w:rPr>
              <w:t xml:space="preserve"> = Rupelian-Early Chattian</w:t>
            </w:r>
          </w:p>
        </w:tc>
        <w:tc>
          <w:tcPr>
            <w:tcW w:w="1985" w:type="dxa"/>
            <w:shd w:val="clear" w:color="auto" w:fill="auto"/>
          </w:tcPr>
          <w:p w14:paraId="77A93A24"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{"citationItems":[{"id":"ITEM-1","itemData":{"DOI":"10.17111/FragmPalHung.2016.33.31","abstract":"An Early Oligocene (Rupelian, Kiscellian), partially published shark tooth material, unearthed from the Kiscell Clay (Budapest, Hungary) is shortly reviewed here. A few shark taxa have been published by Wilhelm Weiler in 1933 and 1938, and some of this material was re-discovered in the Hungarian Natural History Museum. Th e here described shark taxa are Notorynchus primigenius, Hexanchus agassizi, Heptranchias howelli, Araloselachus cuspidatus, Carcharias spp., Carcharoides catticus, Isurolamna gracilis, Otodus (Carcharocles) angustidens, Alopias cf. exigua, Car-charhinus sp., and Physogaleus latus. Th e results indicate a relatively diverse shark fauna with mixed ecological needs. Th e revised list of the local selachian taxa suggests that a detailed review of all Kiscell shark material (collected in the last century), placed both in public and private collections, is needed. With 73 fi gures, 1 table and 1 appendix.","author":[{"dropping-particle":"","family":"Szabó","given":"Márton","non-dropping-particle":"","parse-names":false,"suffix":""},{"dropping-particle":"","family":"Kocsis","given":"László","non-dropping-particle":"","parse-names":false,"suffix":""}],"container-title":"Fragmenta Palaeontologica Hungarica","id":"ITEM-1","issued":{"date-parts":[["2016"]]},"title":"A preliminary report on the Early Oligocene (Rupelian, Kiscellian) selachians from the Kiscell Formation (Buda Mts, Hungary), with the re-discovery of Wilhelm Weiler's shark teeth","type":"article-journal","volume":"33"},"uris":["http://www.mendeley.com/documents/?uuid=9b5451f3-8477-366d-8ab9-fdea2dbfcd92"]},{"id":"ITEM-2","itemData":{"author":[{"dropping-particle":"","family":"Kretzoi","given":"M","non-dropping-particle":"","parse-names":false,"suffix":""}],"container-title":"Annales Musei Nationalis Hungarici","id":"ITEM-2","issued":{"date-parts":[["1940"]]},"page":"87-99","title":"Alttertiäre Perissodactylen aus Ungarn","type":"article-journal","volume":"33"},"uris":["http://www.mendeley.com/documents/?uuid=125c644d-8b8c-4fb5-87b5-462ce82eacc1"]}],"mendeley":{"formattedCitation":"(Kretzoi, 1940; Szabó &amp; Kocsis, 2016)","plainTextFormattedCitation":"(Kretzoi, 1940; Szabó &amp; Kocsis, 2016)","previouslyFormattedCitation":"(Kretzoi, 1940; Szabó &amp; Kocsis, 2016)"},"properties":{"noteIndex":0},"schema":"https://github.com/citation-style-language/schema/raw/master/csl-citation.json"}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(Kretzoi, 1940; Szabó &amp; Kocsis, 2016)</w:t>
            </w:r>
            <w:r w:rsidRPr="00B85D62">
              <w:rPr>
                <w:rFonts w:cs="Calibri"/>
                <w:sz w:val="22"/>
                <w:szCs w:val="20"/>
                <w:lang w:val="en-GB"/>
              </w:rPr>
              <w:fldChar w:fldCharType="end"/>
            </w:r>
          </w:p>
        </w:tc>
        <w:tc>
          <w:tcPr>
            <w:tcW w:w="1513" w:type="dxa"/>
            <w:shd w:val="clear" w:color="auto" w:fill="auto"/>
          </w:tcPr>
          <w:p w14:paraId="32288093"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663F444C" w14:textId="77777777" w:rsidTr="00B85D62">
        <w:trPr>
          <w:trHeight w:val="238"/>
        </w:trPr>
        <w:tc>
          <w:tcPr>
            <w:tcW w:w="1271" w:type="dxa"/>
            <w:vMerge/>
            <w:shd w:val="clear" w:color="auto" w:fill="auto"/>
          </w:tcPr>
          <w:p w14:paraId="688086B7"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25BD130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8</w:t>
            </w:r>
          </w:p>
        </w:tc>
        <w:tc>
          <w:tcPr>
            <w:tcW w:w="2648" w:type="dxa"/>
            <w:shd w:val="clear" w:color="auto" w:fill="auto"/>
          </w:tcPr>
          <w:p w14:paraId="61904A70"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Rabastens</w:t>
            </w:r>
            <w:proofErr w:type="spellEnd"/>
            <w:r w:rsidRPr="00B85D62">
              <w:rPr>
                <w:rFonts w:cs="Calibri"/>
                <w:sz w:val="22"/>
                <w:szCs w:val="20"/>
                <w:lang w:val="en-GB"/>
              </w:rPr>
              <w:t xml:space="preserve"> (France)</w:t>
            </w:r>
          </w:p>
        </w:tc>
        <w:tc>
          <w:tcPr>
            <w:tcW w:w="1321" w:type="dxa"/>
            <w:shd w:val="clear" w:color="auto" w:fill="auto"/>
          </w:tcPr>
          <w:p w14:paraId="7784826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MP24</w:t>
            </w:r>
          </w:p>
        </w:tc>
        <w:tc>
          <w:tcPr>
            <w:tcW w:w="1985" w:type="dxa"/>
            <w:shd w:val="clear" w:color="auto" w:fill="auto"/>
          </w:tcPr>
          <w:p w14:paraId="318C8456"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{"citationItems":[{"id":"ITEM-1","itemData":{"author":[{"dropping-particle":"","family":"Brunet","given":"Michel","non-dropping-particle":"","parse-names":false,"suffix":""}],"id":"ITEM-1","issued":{"date-parts":[["1979"]]},"number-of-pages":"281","publisher":"Fondation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1979)","plainTextFormattedCitation":"(Michel Brunet, 1979)","previouslyFormattedCitation":"(Michel Brunet, 1979)"},"properties":{"noteIndex":0},"schema":"https://github.com/citation-style-language/schema/raw/master/csl-citation.json"}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w:t>
            </w:r>
            <w:r w:rsidRPr="00B85D62">
              <w:rPr>
                <w:rFonts w:cs="Calibri"/>
                <w:sz w:val="22"/>
                <w:szCs w:val="20"/>
                <w:lang w:val="en-GB"/>
              </w:rPr>
              <w:fldChar w:fldCharType="end"/>
            </w:r>
          </w:p>
        </w:tc>
        <w:tc>
          <w:tcPr>
            <w:tcW w:w="1513" w:type="dxa"/>
            <w:shd w:val="clear" w:color="auto" w:fill="auto"/>
          </w:tcPr>
          <w:p w14:paraId="76BDB114"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3A375AF1" w14:textId="77777777" w:rsidTr="00B85D62">
        <w:trPr>
          <w:trHeight w:val="238"/>
        </w:trPr>
        <w:tc>
          <w:tcPr>
            <w:tcW w:w="1271" w:type="dxa"/>
            <w:vMerge/>
            <w:shd w:val="clear" w:color="auto" w:fill="auto"/>
          </w:tcPr>
          <w:p w14:paraId="242C1784"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4A8ED8C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9</w:t>
            </w:r>
          </w:p>
        </w:tc>
        <w:tc>
          <w:tcPr>
            <w:tcW w:w="2648" w:type="dxa"/>
            <w:shd w:val="clear" w:color="auto" w:fill="auto"/>
          </w:tcPr>
          <w:p w14:paraId="651E279F"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Digoin</w:t>
            </w:r>
            <w:proofErr w:type="spellEnd"/>
            <w:r w:rsidRPr="00B85D62">
              <w:rPr>
                <w:rFonts w:cs="Calibri"/>
                <w:sz w:val="22"/>
                <w:szCs w:val="20"/>
                <w:lang w:val="en-GB"/>
              </w:rPr>
              <w:t xml:space="preserve"> (France)</w:t>
            </w:r>
          </w:p>
        </w:tc>
        <w:tc>
          <w:tcPr>
            <w:tcW w:w="1321" w:type="dxa"/>
            <w:shd w:val="clear" w:color="auto" w:fill="auto"/>
          </w:tcPr>
          <w:p w14:paraId="50E2F1D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MP23-24?</w:t>
            </w:r>
          </w:p>
        </w:tc>
        <w:tc>
          <w:tcPr>
            <w:tcW w:w="1985" w:type="dxa"/>
            <w:shd w:val="clear" w:color="auto" w:fill="auto"/>
          </w:tcPr>
          <w:p w14:paraId="2D65120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{"citationItems":[{"id":"ITEM-1","itemData":{"DOI":"10.3406/linly.1895.4058","ISSN":"1160-6398","author":[{"dropping-particle":"","family":"Mermier","given":"Elie","non-dropping-particle":"","parse-names":false,"suffix":""}],"container-title":"Annales de la Société linnéenne de Lyon","id":"ITEM-1","issue":"1","issued":{"date-parts":[["1895"]]},"page":"163-190","title":"Sur la découverte d'une nouvelle espèce d'&lt;i&gt;Acerotherium&lt;/i&gt; dans la mollasse burdigalienne du Royans","type":"article-journal","volume":"42"},"uris":["http://www.mendeley.com/documents/?uuid=44cadf0d-03eb-38a7-9326-8bed5ed2d319"]},{"id":"ITEM-2","itemData":{"abstract":"https://www.persee.fr/docAsPDF/mhnly_0374-5465_1912_num_11_1_966.pdf","author":[{"dropping-particle":"","family":"Roman","given":"F.","non-dropping-particle":"","parse-names":false,"suffix":""}],"container-title":"Archives du Muséum d'histoire naturelle de Lyon","id":"ITEM-2","issued":{"date-parts":[["1912"]]},"page":"1-92","title":"Les Rhinocéridés de l'Oligocène d'Europe","type":"article-journal","volume":"11"},"uris":["http://www.mendeley.com/documents/?uuid=234a09d0-4b67-3bb0-9071-7ec926bfaf57"]},{"id":"ITEM-3","itemData":{"DOI":"10.2475/ajs.s4-35.208.350","ISSN":"0002-9599","author":[{"dropping-particle":"","family":"Depéret","given":"C.","non-dropping-particle":"","parse-names":false,"suffix":""}],"container-title":"American Journal of Science","id":"ITEM-3","issue":"208","issued":{"date-parts":[["1913"]]},"page":"350-352","title":"The Oligocene of the Roanne Basin and its vertebrate fauna; with a post-scriptum by C. R. Eastman","type":"article-journal","volume":"s4-35"},"uris":["http://www.mendeley.com/documents/?uuid=082c09ab-f5bc-3876-ae15-4e78f580a5e3"]}],"mendeley":{"formattedCitation":"(Depéret, 1913; Mermier, 1895; Roman, 1912)","plainTextFormattedCitation":"(Depéret, 1913; Mermier, 1895; Roman, 1912)","previouslyFormattedCitation":"(Depéret, 1913; Mermier, 1895; Roman, 1912)"},"properties":{"noteIndex":0},"schema":"https://github.com/citation-style-language/schema/raw/master/csl-citation.json"}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(Depéret, 1913; Mermier, 1895; Roman, 1912)</w:t>
            </w:r>
            <w:r w:rsidRPr="00B85D62">
              <w:rPr>
                <w:rFonts w:cs="Calibri"/>
                <w:sz w:val="22"/>
                <w:szCs w:val="20"/>
                <w:lang w:val="en-GB"/>
              </w:rPr>
              <w:fldChar w:fldCharType="end"/>
            </w:r>
          </w:p>
        </w:tc>
        <w:tc>
          <w:tcPr>
            <w:tcW w:w="1513" w:type="dxa"/>
            <w:shd w:val="clear" w:color="auto" w:fill="auto"/>
          </w:tcPr>
          <w:p w14:paraId="1971B4F2"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333DA2A5" w14:textId="77777777" w:rsidTr="00B85D62">
        <w:trPr>
          <w:trHeight w:val="238"/>
        </w:trPr>
        <w:tc>
          <w:tcPr>
            <w:tcW w:w="1271" w:type="dxa"/>
            <w:vMerge/>
            <w:shd w:val="clear" w:color="auto" w:fill="auto"/>
          </w:tcPr>
          <w:p w14:paraId="78A89DC6"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77B9A70B" w14:textId="77777777" w:rsidR="00B85D62" w:rsidRPr="00B85D62" w:rsidRDefault="00B85D62" w:rsidP="00B85D62">
            <w:pPr>
              <w:spacing w:line="360" w:lineRule="auto"/>
              <w:rPr>
                <w:rFonts w:cs="Calibri"/>
                <w:sz w:val="22"/>
                <w:szCs w:val="20"/>
              </w:rPr>
            </w:pPr>
            <w:r w:rsidRPr="00B85D62">
              <w:rPr>
                <w:rFonts w:cs="Calibri"/>
                <w:sz w:val="22"/>
                <w:szCs w:val="20"/>
              </w:rPr>
              <w:t>10</w:t>
            </w:r>
          </w:p>
        </w:tc>
        <w:tc>
          <w:tcPr>
            <w:tcW w:w="2648" w:type="dxa"/>
            <w:shd w:val="clear" w:color="auto" w:fill="auto"/>
          </w:tcPr>
          <w:p w14:paraId="284A436A" w14:textId="77777777" w:rsidR="00B85D62" w:rsidRPr="00B85D62" w:rsidRDefault="00B85D62" w:rsidP="00B85D62">
            <w:pPr>
              <w:spacing w:line="360" w:lineRule="auto"/>
              <w:rPr>
                <w:rFonts w:cs="Calibri"/>
                <w:sz w:val="22"/>
                <w:szCs w:val="20"/>
              </w:rPr>
            </w:pPr>
            <w:r w:rsidRPr="00B85D62">
              <w:rPr>
                <w:rFonts w:cs="Calibri"/>
                <w:sz w:val="22"/>
                <w:szCs w:val="20"/>
              </w:rPr>
              <w:t xml:space="preserve">Le </w:t>
            </w:r>
            <w:proofErr w:type="spellStart"/>
            <w:r w:rsidRPr="00B85D62">
              <w:rPr>
                <w:rFonts w:cs="Calibri"/>
                <w:sz w:val="22"/>
                <w:szCs w:val="20"/>
              </w:rPr>
              <w:t>Garouillas</w:t>
            </w:r>
            <w:proofErr w:type="spellEnd"/>
            <w:r w:rsidRPr="00B85D62">
              <w:rPr>
                <w:rFonts w:cs="Calibri"/>
                <w:sz w:val="22"/>
                <w:szCs w:val="20"/>
              </w:rPr>
              <w:t xml:space="preserve"> (France)</w:t>
            </w:r>
          </w:p>
        </w:tc>
        <w:tc>
          <w:tcPr>
            <w:tcW w:w="1321" w:type="dxa"/>
            <w:shd w:val="clear" w:color="auto" w:fill="auto"/>
          </w:tcPr>
          <w:p w14:paraId="4408FB1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MP25</w:t>
            </w:r>
          </w:p>
        </w:tc>
        <w:tc>
          <w:tcPr>
            <w:tcW w:w="1985" w:type="dxa"/>
            <w:shd w:val="clear" w:color="auto" w:fill="auto"/>
          </w:tcPr>
          <w:p w14:paraId="2794B8E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Bonis","given":"Louis","non-dropping-particle":"de","parse-names":false,"suffix":""},{"dropping-particle":"","family":"Brunet","given":"Michel","non-dropping-particle":"","parse-names":false,"suffix":""}],"container-title":"Palaeontographica (A)","id":"ITEM-1","issued":{"date-parts":[["1995"]]},"page":"177-190","title":"Le Garouillas et les sites contemporains (Oligocènes, MP25) des phosphorites du Quercy (Lot, Tarn-et-Garonne, France) et leurs faunes de vertebrés. 10. Perissodactyla: Allaceropinae et Rhinocerotidae","type":"article-journal","volume":"236"},"uris":["http://www.mendeley.com/documents/?uuid=1d99f797-98fc-4b7c-8ebd-2c842157dd02"]}],"mendeley":{"formattedCitation":"(de Bonis &amp; Brunet, 1995)","plainTextFormattedCitation":"(de Bonis &amp; Brunet, 1995)","previouslyFormattedCitation":"(de Bonis &amp; Brunet, 1995)"},"properties":{"noteIndex":0},"schema":"https://github.com/citation-style-language/schema/raw/master/csl-citation.json"}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(de Bonis &amp; Brunet, 1995)</w:t>
            </w:r>
            <w:r w:rsidRPr="00B85D62">
              <w:rPr>
                <w:rFonts w:cs="Calibri"/>
                <w:sz w:val="22"/>
                <w:szCs w:val="20"/>
                <w:lang w:val="en-GB"/>
              </w:rPr>
              <w:fldChar w:fldCharType="end"/>
            </w:r>
          </w:p>
        </w:tc>
        <w:tc>
          <w:tcPr>
            <w:tcW w:w="1513" w:type="dxa"/>
            <w:shd w:val="clear" w:color="auto" w:fill="auto"/>
          </w:tcPr>
          <w:p w14:paraId="0F866E2E"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60950F59" w14:textId="77777777" w:rsidTr="00B85D62">
        <w:trPr>
          <w:trHeight w:val="238"/>
        </w:trPr>
        <w:tc>
          <w:tcPr>
            <w:tcW w:w="1271" w:type="dxa"/>
            <w:vMerge/>
            <w:shd w:val="clear" w:color="auto" w:fill="auto"/>
          </w:tcPr>
          <w:p w14:paraId="5E9555CD"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22098CB7" w14:textId="77777777" w:rsidR="00B85D62" w:rsidRPr="00B85D62" w:rsidRDefault="00B85D62" w:rsidP="00B85D62">
            <w:pPr>
              <w:spacing w:line="360" w:lineRule="auto"/>
              <w:rPr>
                <w:rFonts w:cs="Calibri"/>
                <w:sz w:val="22"/>
                <w:szCs w:val="20"/>
              </w:rPr>
            </w:pPr>
            <w:r w:rsidRPr="00B85D62">
              <w:rPr>
                <w:rFonts w:cs="Calibri"/>
                <w:sz w:val="22"/>
                <w:szCs w:val="20"/>
              </w:rPr>
              <w:t>11</w:t>
            </w:r>
          </w:p>
        </w:tc>
        <w:tc>
          <w:tcPr>
            <w:tcW w:w="2648" w:type="dxa"/>
            <w:shd w:val="clear" w:color="auto" w:fill="auto"/>
          </w:tcPr>
          <w:p w14:paraId="636809E4" w14:textId="77777777" w:rsidR="00B85D62" w:rsidRPr="00B85D62" w:rsidRDefault="00B85D62" w:rsidP="00B85D62">
            <w:pPr>
              <w:spacing w:line="360" w:lineRule="auto"/>
              <w:rPr>
                <w:rFonts w:cs="Calibri"/>
                <w:sz w:val="22"/>
                <w:szCs w:val="20"/>
              </w:rPr>
            </w:pPr>
            <w:r w:rsidRPr="00B85D62">
              <w:rPr>
                <w:rFonts w:cs="Calibri"/>
                <w:sz w:val="22"/>
                <w:szCs w:val="20"/>
              </w:rPr>
              <w:t>St-Martin-de-</w:t>
            </w:r>
            <w:proofErr w:type="spellStart"/>
            <w:r w:rsidRPr="00B85D62">
              <w:rPr>
                <w:rFonts w:cs="Calibri"/>
                <w:sz w:val="22"/>
                <w:szCs w:val="20"/>
              </w:rPr>
              <w:t>Casselvi</w:t>
            </w:r>
            <w:proofErr w:type="spellEnd"/>
            <w:r w:rsidRPr="00B85D62">
              <w:rPr>
                <w:rFonts w:cs="Calibri"/>
                <w:sz w:val="22"/>
                <w:szCs w:val="20"/>
              </w:rPr>
              <w:t xml:space="preserve"> (France)</w:t>
            </w:r>
          </w:p>
        </w:tc>
        <w:tc>
          <w:tcPr>
            <w:tcW w:w="1321" w:type="dxa"/>
            <w:shd w:val="clear" w:color="auto" w:fill="auto"/>
          </w:tcPr>
          <w:p w14:paraId="29505F9F"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MP25</w:t>
            </w:r>
          </w:p>
        </w:tc>
        <w:tc>
          <w:tcPr>
            <w:tcW w:w="1985" w:type="dxa"/>
            <w:shd w:val="clear" w:color="auto" w:fill="auto"/>
          </w:tcPr>
          <w:p w14:paraId="0B7130E7" w14:textId="77777777" w:rsidR="00B85D62" w:rsidRPr="00B85D62" w:rsidRDefault="00B85D62" w:rsidP="00B85D62">
            <w:pPr>
              <w:spacing w:line="360" w:lineRule="auto"/>
              <w:rPr>
                <w:rFonts w:cs="Calibri"/>
                <w:sz w:val="22"/>
                <w:szCs w:val="20"/>
                <w:lang w:val="fr-CH"/>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{"citationItems":[{"id":"ITEM-1","itemData":{"author":[{"dropping-particle":"","family":"Brunet","given":"Michel","non-dropping-particle":"","parse-names":false,"suffix":""}],"id":"ITEM-1","issued":{"date-parts":[["1979"]]},"number-of-pages":"281","publisher":"Fondation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Europe","type":"book"},"uris":["http://www.mendeley.com/documents/?uuid=2a30798a-5e10-34b6-9478-bdf379689eac"]},{"id":"ITEM-2","itemData":{"DOI":"10.1016/j.geobios.2003.01.001","ISSN":"00166995","abstract":"After the previous lacking evidence allowed the interpretation of a non-deposition episod, the newly recorded mammal fauna from Puycelci (Tarn, SW France, close South to the Quercy paleokarstic area) now shows the MP 26 standard level (Late Oligocene, Early Chattian) being represented within the Eastern Aquitaine molassic basin filling. According to the evolutionary stage of known mammal lineages, the most significant Puycelci fossils are the Issiodoromys pauffiensis rodent and the Metriotherium cf. sarelense nov. sp. (described in this paper) artiodactyl ungulate. This new dating exemplifies the improvement of the mammalian biochronologic record as regards both the Quercy paleokarst and the surrounding lacustrine Tertiary basins W, S, and S-E to the Quercy, as well as, directly E and N-E, the smaller tectonic Tertiary basins within the crystalline Massif Central basement. The updated record shows the strong extension in time of the paleokarstic data, down to the Middle and Early Eocene, and up to the Early Miocene. Regarding the classically reported Late Eocene to Late Oligocene span, as well in the paleokarst and the peripheral basins, the available biochronological data now attains a valuable density level, the variation of which is significant. On one side there are periods (Late Eocene, Early Oligocene, Early Late Oligocene) with high biochronologic density, allowing improved time resolution using evolutionary stages within mammalian lineages (e.g. numerical ages). Such periods corresponds to almost continuous sedimentary processes, with only possible short breaks. On the other side, there are periods with unreported data, shared in the paleokarst and peripheral basins (Late Oligocene as best example). Such periods may well correspond to some non-deposition episods as once alleged by geologists. Then the surrounding biochronologic data would bear constraining value regarding these episods. © 2003 Éditions scientifiques et médicales Elsevier SAS. Tous droits réservés.","author":[{"dropping-particle":"","family":"Astruc","given":"Jean Guy","non-dropping-particle":"","parse-names":false,"suffix":""},{"dropping-particle":"","family":"Hugueney","given":"Marguerite","non-dropping-particle":"","parse-names":false,"suffix":""},{"dropping-particle":"","family":"Escarguel","given":"Gilles","non-dropping-particle":"","parse-names":false,"suffix":""},{"dropping-particle":"","family":"Legendre","given":"Serge","non-dropping-particle":"","parse-names":false,"suffix":""},{"dropping-particle":"","family":"Rage","given":"Jean Claude","non-dropping-particle":"","parse-names":false,"suffix":""},{"dropping-particle":"","family":"Simon-Coinçon","given":"Régine","non-dropping-particle":"","parse-names":false,"suffix":""},{"dropping-particle":"","family":"Sudre","given":"Jean","non-dropping-particle":"","parse-names":false,"suffix":""},{"dropping-particle":"","family":"Sigé","given":"Bernard","non-dropping-particle":"","parse-names":false,"suffix":""}],"container-title":"Geobios","id":"ITEM-2","issue":"6","issued":{"date-parts":[["2003"]]},"page":"629-648","title":"Puycelci, a new vertebrate-bearing locality in the Aquitaine molassic basin. Density and continuity of the Paleogene biochronologic record in the Quercy and peripheral basins area","type":"article-journal","volume":"36"},"uris":["http://www.mendeley.com/documents/?uuid=09e06670-f55f-320a-ad25-6d15e57594c9"]}],"mendeley":{"formattedCitation":"(Astruc et al., 2003; Michel Brunet, 1979)","plainTextFormattedCitation":"(Astruc et al., 2003; Michel Brunet, 1979)","previouslyFormattedCitation":"(Astruc et al., 2003; Michel Brunet, 1979)"},"properties":{"noteIndex":0},"schema":"https://github.com/citation-style-language/schema/raw/master/csl-citation.json"}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fr-CH"/>
              </w:rPr>
              <w:t>(Astruc et al., 2003; Michel Brunet, 1979)</w:t>
            </w:r>
            <w:r w:rsidRPr="00B85D62">
              <w:rPr>
                <w:rFonts w:cs="Calibri"/>
                <w:sz w:val="22"/>
                <w:szCs w:val="20"/>
                <w:lang w:val="en-GB"/>
              </w:rPr>
              <w:fldChar w:fldCharType="end"/>
            </w:r>
          </w:p>
        </w:tc>
        <w:tc>
          <w:tcPr>
            <w:tcW w:w="1513" w:type="dxa"/>
            <w:shd w:val="clear" w:color="auto" w:fill="auto"/>
          </w:tcPr>
          <w:p w14:paraId="106DD51A" w14:textId="77777777" w:rsidR="00B85D62" w:rsidRPr="00B85D62" w:rsidRDefault="00B85D62" w:rsidP="00B85D62">
            <w:pPr>
              <w:spacing w:line="360" w:lineRule="auto"/>
              <w:jc w:val="center"/>
              <w:rPr>
                <w:rFonts w:ascii="Segoe UI Symbol" w:hAnsi="Segoe UI Symbol" w:cs="Segoe UI Symbol"/>
                <w:sz w:val="22"/>
                <w:szCs w:val="20"/>
                <w:lang w:val="fr-CH"/>
              </w:rPr>
            </w:pPr>
            <w:r w:rsidRPr="00B85D62">
              <w:rPr>
                <w:rFonts w:ascii="Segoe UI Symbol" w:hAnsi="Segoe UI Symbol" w:cs="Segoe UI Symbol"/>
                <w:sz w:val="22"/>
                <w:szCs w:val="20"/>
                <w:lang w:val="fr-CH"/>
              </w:rPr>
              <w:t>✓</w:t>
            </w:r>
          </w:p>
        </w:tc>
      </w:tr>
      <w:tr w:rsidR="00B85D62" w:rsidRPr="00B85D62" w14:paraId="6364522D" w14:textId="77777777" w:rsidTr="00B85D62">
        <w:trPr>
          <w:trHeight w:val="238"/>
        </w:trPr>
        <w:tc>
          <w:tcPr>
            <w:tcW w:w="1271" w:type="dxa"/>
            <w:vMerge w:val="restart"/>
            <w:shd w:val="clear" w:color="auto" w:fill="auto"/>
          </w:tcPr>
          <w:p w14:paraId="517ABF6B" w14:textId="77777777" w:rsidR="00B85D62" w:rsidRPr="00B85D62" w:rsidRDefault="00B85D62" w:rsidP="00B85D62">
            <w:pPr>
              <w:spacing w:line="360" w:lineRule="auto"/>
              <w:rPr>
                <w:rFonts w:cs="Calibri"/>
                <w:i/>
                <w:sz w:val="22"/>
                <w:szCs w:val="20"/>
                <w:lang w:val="fr-CH"/>
              </w:rPr>
            </w:pPr>
            <w:r w:rsidRPr="00B85D62">
              <w:rPr>
                <w:rFonts w:cs="Calibri"/>
                <w:i/>
                <w:sz w:val="22"/>
                <w:szCs w:val="20"/>
                <w:lang w:val="fr-CH"/>
              </w:rPr>
              <w:t xml:space="preserve">R. </w:t>
            </w:r>
            <w:proofErr w:type="spellStart"/>
            <w:r w:rsidRPr="00B85D62">
              <w:rPr>
                <w:rFonts w:cs="Calibri"/>
                <w:i/>
                <w:sz w:val="22"/>
                <w:szCs w:val="20"/>
                <w:lang w:val="fr-CH"/>
              </w:rPr>
              <w:t>velaunum</w:t>
            </w:r>
            <w:proofErr w:type="spellEnd"/>
          </w:p>
        </w:tc>
        <w:tc>
          <w:tcPr>
            <w:tcW w:w="992" w:type="dxa"/>
            <w:shd w:val="clear" w:color="auto" w:fill="auto"/>
          </w:tcPr>
          <w:p w14:paraId="6D0E4FE6"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12</w:t>
            </w:r>
          </w:p>
        </w:tc>
        <w:tc>
          <w:tcPr>
            <w:tcW w:w="2648" w:type="dxa"/>
            <w:shd w:val="clear" w:color="auto" w:fill="auto"/>
          </w:tcPr>
          <w:p w14:paraId="591C1733" w14:textId="77777777" w:rsidR="00B85D62" w:rsidRPr="00B85D62" w:rsidRDefault="00B85D62" w:rsidP="00B85D62">
            <w:pPr>
              <w:spacing w:line="360" w:lineRule="auto"/>
              <w:rPr>
                <w:rFonts w:cs="Calibri"/>
                <w:sz w:val="22"/>
                <w:szCs w:val="20"/>
                <w:lang w:val="fr-CH"/>
              </w:rPr>
            </w:pPr>
            <w:proofErr w:type="spellStart"/>
            <w:r w:rsidRPr="00B85D62">
              <w:rPr>
                <w:rFonts w:cs="Calibri"/>
                <w:sz w:val="22"/>
                <w:szCs w:val="20"/>
                <w:lang w:val="fr-CH"/>
              </w:rPr>
              <w:t>Ronzon</w:t>
            </w:r>
            <w:proofErr w:type="spellEnd"/>
            <w:r w:rsidRPr="00B85D62">
              <w:rPr>
                <w:rFonts w:cs="Calibri"/>
                <w:sz w:val="22"/>
                <w:szCs w:val="20"/>
                <w:lang w:val="fr-CH"/>
              </w:rPr>
              <w:t xml:space="preserve"> (France)</w:t>
            </w:r>
          </w:p>
        </w:tc>
        <w:tc>
          <w:tcPr>
            <w:tcW w:w="1321" w:type="dxa"/>
            <w:shd w:val="clear" w:color="auto" w:fill="auto"/>
          </w:tcPr>
          <w:p w14:paraId="25B2E80E"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MP21</w:t>
            </w:r>
          </w:p>
        </w:tc>
        <w:tc>
          <w:tcPr>
            <w:tcW w:w="1985" w:type="dxa"/>
            <w:shd w:val="clear" w:color="auto" w:fill="auto"/>
          </w:tcPr>
          <w:p w14:paraId="5B7D237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fr-CH"/>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id":"ITEM-2","itemData":{"author":[{"dropping-particle":"","family":"Brunet","given":"Michel","non-dropping-particle":"","parse-names":false,"suffix":""}],"id":"ITEM-2","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 Heissig, 1969)","plainTextFormattedCitation":"(Michel Brunet, 1979; Heissig, 1969)","previouslyFormattedCitation":"(Michel Brunet, 1979; 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 Heissig, 1969)</w:t>
            </w:r>
            <w:r w:rsidRPr="00B85D62">
              <w:rPr>
                <w:rFonts w:cs="Calibri"/>
                <w:sz w:val="22"/>
                <w:szCs w:val="20"/>
                <w:lang w:val="en-GB"/>
              </w:rPr>
              <w:fldChar w:fldCharType="end"/>
            </w:r>
          </w:p>
        </w:tc>
        <w:tc>
          <w:tcPr>
            <w:tcW w:w="1513" w:type="dxa"/>
            <w:shd w:val="clear" w:color="auto" w:fill="auto"/>
          </w:tcPr>
          <w:p w14:paraId="6AC6B03F"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5C72D198" w14:textId="77777777" w:rsidTr="00B85D62">
        <w:trPr>
          <w:trHeight w:val="229"/>
        </w:trPr>
        <w:tc>
          <w:tcPr>
            <w:tcW w:w="1271" w:type="dxa"/>
            <w:vMerge/>
            <w:shd w:val="clear" w:color="auto" w:fill="auto"/>
          </w:tcPr>
          <w:p w14:paraId="1AB17AC4"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25BF72B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13</w:t>
            </w:r>
          </w:p>
        </w:tc>
        <w:tc>
          <w:tcPr>
            <w:tcW w:w="2648" w:type="dxa"/>
            <w:shd w:val="clear" w:color="auto" w:fill="auto"/>
          </w:tcPr>
          <w:p w14:paraId="3C9FC0B3"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Lagny-Torigny</w:t>
            </w:r>
            <w:proofErr w:type="spellEnd"/>
            <w:r w:rsidRPr="00B85D62">
              <w:rPr>
                <w:rFonts w:cs="Calibri"/>
                <w:sz w:val="22"/>
                <w:szCs w:val="20"/>
                <w:lang w:val="en-GB"/>
              </w:rPr>
              <w:t xml:space="preserve"> (France)</w:t>
            </w:r>
          </w:p>
        </w:tc>
        <w:tc>
          <w:tcPr>
            <w:tcW w:w="1321" w:type="dxa"/>
            <w:shd w:val="clear" w:color="auto" w:fill="auto"/>
          </w:tcPr>
          <w:p w14:paraId="57B0690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w:t>
            </w:r>
          </w:p>
        </w:tc>
        <w:tc>
          <w:tcPr>
            <w:tcW w:w="1985" w:type="dxa"/>
            <w:shd w:val="clear" w:color="auto" w:fill="auto"/>
          </w:tcPr>
          <w:p w14:paraId="25BAB8E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{"citationItems":[{"id":"ITEM-1","itemData":{"author":[{"dropping-particle":"","family":"Brunet","given":"Michel","non-dropping-particle":"","parse-names":false,"suffix":""}],"id":"ITEM-1","issued":{"date-parts":[["1979"]]},"number-of-pages":"281","publisher":"Fondation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1979)","plainTextFormattedCitation":"(Michel Brunet, 1979)","previouslyFormattedCitation":"(Michel Brunet, 1979)"},"properties":{"noteIndex":0},"schema":"https://github.com/citation-style-language/schema/raw/master/csl-citation.json"}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w:t>
            </w:r>
            <w:r w:rsidRPr="00B85D62">
              <w:rPr>
                <w:rFonts w:cs="Calibri"/>
                <w:sz w:val="22"/>
                <w:szCs w:val="20"/>
                <w:lang w:val="en-GB"/>
              </w:rPr>
              <w:fldChar w:fldCharType="end"/>
            </w:r>
          </w:p>
        </w:tc>
        <w:tc>
          <w:tcPr>
            <w:tcW w:w="1513" w:type="dxa"/>
            <w:shd w:val="clear" w:color="auto" w:fill="auto"/>
          </w:tcPr>
          <w:p w14:paraId="0754D4C2"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51EBF094" w14:textId="77777777" w:rsidTr="00B85D62">
        <w:trPr>
          <w:trHeight w:val="229"/>
        </w:trPr>
        <w:tc>
          <w:tcPr>
            <w:tcW w:w="1271" w:type="dxa"/>
            <w:vMerge/>
            <w:shd w:val="clear" w:color="auto" w:fill="auto"/>
          </w:tcPr>
          <w:p w14:paraId="3BDF9A1F"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0C28724E"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14</w:t>
            </w:r>
          </w:p>
        </w:tc>
        <w:tc>
          <w:tcPr>
            <w:tcW w:w="2648" w:type="dxa"/>
            <w:shd w:val="clear" w:color="auto" w:fill="auto"/>
          </w:tcPr>
          <w:p w14:paraId="06B5C20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Ruch (France)</w:t>
            </w:r>
          </w:p>
        </w:tc>
        <w:tc>
          <w:tcPr>
            <w:tcW w:w="1321" w:type="dxa"/>
            <w:shd w:val="clear" w:color="auto" w:fill="auto"/>
          </w:tcPr>
          <w:p w14:paraId="05E22A8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w:t>
            </w:r>
          </w:p>
        </w:tc>
        <w:tc>
          <w:tcPr>
            <w:tcW w:w="1985" w:type="dxa"/>
            <w:shd w:val="clear" w:color="auto" w:fill="auto"/>
          </w:tcPr>
          <w:p w14:paraId="5086C45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{"citationItems":[{"id":"ITEM-1","itemData":{"DOI":"10.1016/S0016-6995(77)80057-0","ISSN":"00166995","abstract":"The new locality of Ruch (Gironde), from a lateral facies of the \"Calcaire de Castillon\" formation has yielded an important flora and fauna. From the biostratigraphic point of view the mammalian fauna allows to show that Ruch is contemporaneous of the reference locality of Ronzon (Auvergne). © 1977.","author":[{"dropping-particle":"","family":"Brunet","given":"M.","non-dropping-particle":"","parse-names":false,"suffix":""},{"dropping-particle":"","family":"Jehenne","given":"Y.","non-dropping-particle":"","parse-names":false,"suffix":""},{"dropping-particle":"","family":"Ringeade","given":"M.","non-dropping-particle":"","parse-names":false,"suffix":""}],"container-title":"Geobios","id":"ITEM-1","issue":"1","issued":{"date-parts":[["1977","1"]]},"page":"109-112","title":"Note préliminaire concernant la découverte d'une faune et d'une flore du niveau de Ronzon dans l'Oligocène inférieur du Bassin d'Aquitaine","type":"article-journal","volume":"10"},"uris":["http://www.mendeley.com/documents/?uuid=67c761cd-b460-3c3b-996a-faaa2afcb327"]}],"mendeley":{"formattedCitation":"(M. Brunet et al., 1977)","plainTextFormattedCitation":"(M. Brunet et al., 1977)","previouslyFormattedCitation":"(M. Brunet et al., 1977)"},"properties":{"noteIndex":0},"schema":"https://github.com/citation-style-language/schema/raw/master/csl-citation.json"}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 Brunet et al., 1977)</w:t>
            </w:r>
            <w:r w:rsidRPr="00B85D62">
              <w:rPr>
                <w:rFonts w:cs="Calibri"/>
                <w:sz w:val="22"/>
                <w:szCs w:val="20"/>
                <w:lang w:val="en-GB"/>
              </w:rPr>
              <w:fldChar w:fldCharType="end"/>
            </w:r>
          </w:p>
        </w:tc>
        <w:tc>
          <w:tcPr>
            <w:tcW w:w="1513" w:type="dxa"/>
            <w:shd w:val="clear" w:color="auto" w:fill="auto"/>
          </w:tcPr>
          <w:p w14:paraId="5D2790D4"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1FE8E39B" w14:textId="77777777" w:rsidTr="00B85D62">
        <w:trPr>
          <w:trHeight w:val="220"/>
        </w:trPr>
        <w:tc>
          <w:tcPr>
            <w:tcW w:w="1271" w:type="dxa"/>
            <w:vMerge/>
            <w:shd w:val="clear" w:color="auto" w:fill="auto"/>
          </w:tcPr>
          <w:p w14:paraId="63793641"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3C23494F"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15</w:t>
            </w:r>
          </w:p>
        </w:tc>
        <w:tc>
          <w:tcPr>
            <w:tcW w:w="2648" w:type="dxa"/>
            <w:shd w:val="clear" w:color="auto" w:fill="auto"/>
          </w:tcPr>
          <w:p w14:paraId="30C0328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Haag 2 (Germany)</w:t>
            </w:r>
          </w:p>
        </w:tc>
        <w:tc>
          <w:tcPr>
            <w:tcW w:w="1321" w:type="dxa"/>
            <w:shd w:val="clear" w:color="auto" w:fill="auto"/>
          </w:tcPr>
          <w:p w14:paraId="585FC5F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w:t>
            </w:r>
          </w:p>
        </w:tc>
        <w:tc>
          <w:tcPr>
            <w:tcW w:w="1985" w:type="dxa"/>
            <w:shd w:val="clear" w:color="auto" w:fill="auto"/>
          </w:tcPr>
          <w:p w14:paraId="6D3AEC9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{"citationItems":[{"id":"ITEM-1","itemData":{"author":[{"dropping-particle":"","family":"Heissig","given":"K","non-dropping-particle":"","parse-names":false,"suffix":""}],"container-title":"Mitteilungen der Bayerischen Staatssammlung für Paläontologie und historische Geologie","id":"ITEM-1","issued":{"date-parts":[["1978"]]},"page":"237-288","title":"Fossilführende Spaltenfüllungen Süddeutschlands und die Ökologie ihrer oligozänen Huftiere.","type":"article-journal","volume":"18"},"uris":["http://www.mendeley.com/documents/?uuid=d2438909-bbd1-3b52-a0a7-7b2989404b38"]},{"id":"ITEM-2","itemData":{"abstract":"biostratigraphy","author":[{"dropping-particle":"","family":"Heissig","given":"K","non-dropping-particle":"","parse-names":false,"suffix":""}],"container-title":"Münchner Geowissenschaftliche Abhandlungen (A)","id":"ITEM-2","issued":{"date-parts":[["1987"]]},"page":"101-108","title":"Changes in the rodent and ungulate fauna in the Oligocene fissure fillings of Germany","type":"article-journal","volume":"10"},"uris":["http://www.mendeley.com/documents/?uuid=e293586f-3788-371c-9540-7c9f2c527b6e"]}],"mendeley":{"formattedCitation":"(Heissig, 1978, 1987)","plainTextFormattedCitation":"(Heissig, 1978, 1987)","previouslyFormattedCitation":"(Heissig, 1978,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1978, 1987)</w:t>
            </w:r>
            <w:r w:rsidRPr="00B85D62">
              <w:rPr>
                <w:rFonts w:cs="Calibri"/>
                <w:sz w:val="22"/>
                <w:szCs w:val="20"/>
                <w:lang w:val="en-GB"/>
              </w:rPr>
              <w:fldChar w:fldCharType="end"/>
            </w:r>
          </w:p>
        </w:tc>
        <w:tc>
          <w:tcPr>
            <w:tcW w:w="1513" w:type="dxa"/>
            <w:shd w:val="clear" w:color="auto" w:fill="auto"/>
          </w:tcPr>
          <w:p w14:paraId="08938F30"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7F38799A" w14:textId="77777777" w:rsidTr="00B85D62">
        <w:trPr>
          <w:trHeight w:val="220"/>
        </w:trPr>
        <w:tc>
          <w:tcPr>
            <w:tcW w:w="1271" w:type="dxa"/>
            <w:vMerge/>
            <w:shd w:val="clear" w:color="auto" w:fill="auto"/>
          </w:tcPr>
          <w:p w14:paraId="44706981"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278C5C8C"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16</w:t>
            </w:r>
          </w:p>
        </w:tc>
        <w:tc>
          <w:tcPr>
            <w:tcW w:w="2648" w:type="dxa"/>
            <w:shd w:val="clear" w:color="auto" w:fill="auto"/>
          </w:tcPr>
          <w:p w14:paraId="4EC722CD"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Möhren</w:t>
            </w:r>
            <w:proofErr w:type="spellEnd"/>
            <w:r w:rsidRPr="00B85D62">
              <w:rPr>
                <w:rFonts w:cs="Calibri"/>
                <w:sz w:val="22"/>
                <w:szCs w:val="20"/>
                <w:lang w:val="en-GB"/>
              </w:rPr>
              <w:t xml:space="preserve"> 20 (Germany)</w:t>
            </w:r>
          </w:p>
        </w:tc>
        <w:tc>
          <w:tcPr>
            <w:tcW w:w="1321" w:type="dxa"/>
            <w:shd w:val="clear" w:color="auto" w:fill="auto"/>
          </w:tcPr>
          <w:p w14:paraId="488EF84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w:t>
            </w:r>
          </w:p>
        </w:tc>
        <w:tc>
          <w:tcPr>
            <w:tcW w:w="1985" w:type="dxa"/>
            <w:shd w:val="clear" w:color="auto" w:fill="auto"/>
          </w:tcPr>
          <w:p w14:paraId="2FD8760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{"citationItems":[{"id":"ITEM-1","itemData":{"abstract":"biostratigraphy","author":[{"dropping-particle":"","family":"Heissig","given":"K","non-dropping-particle":"","parse-names":false,"suffix":""}],"container-title":"Münchner Geowissenschaftliche Abhandlungen (A)","id":"ITEM-1","issued":{"date-parts":[["1987"]]},"page":"101-108","title":"Changes in the rodent and ungulate fauna in the Oligocene fissure fillings of Germany","type":"article-journal","volume":"10"},"uris":["http://www.mendeley.com/documents/?uuid=e293586f-3788-371c-9540-7c9f2c527b6e"]}],"mendeley":{"formattedCitation":"(Heissig, 1987)","plainTextFormattedCitation":"(Heissig, 1987)","previouslyFormattedCitation":"(Heissig,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1987)</w:t>
            </w:r>
            <w:r w:rsidRPr="00B85D62">
              <w:rPr>
                <w:rFonts w:cs="Calibri"/>
                <w:sz w:val="22"/>
                <w:szCs w:val="20"/>
                <w:lang w:val="en-GB"/>
              </w:rPr>
              <w:fldChar w:fldCharType="end"/>
            </w:r>
          </w:p>
        </w:tc>
        <w:tc>
          <w:tcPr>
            <w:tcW w:w="1513" w:type="dxa"/>
            <w:shd w:val="clear" w:color="auto" w:fill="auto"/>
          </w:tcPr>
          <w:p w14:paraId="1E355632"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5E177DD4" w14:textId="77777777" w:rsidTr="00B85D62">
        <w:trPr>
          <w:trHeight w:val="229"/>
        </w:trPr>
        <w:tc>
          <w:tcPr>
            <w:tcW w:w="1271" w:type="dxa"/>
            <w:vMerge w:val="restart"/>
            <w:shd w:val="clear" w:color="auto" w:fill="auto"/>
          </w:tcPr>
          <w:p w14:paraId="349E070D" w14:textId="77777777" w:rsidR="00B85D62" w:rsidRPr="00B85D62" w:rsidRDefault="00B85D62" w:rsidP="00B85D62">
            <w:pPr>
              <w:spacing w:line="360" w:lineRule="auto"/>
              <w:rPr>
                <w:rFonts w:cs="Calibri"/>
                <w:i/>
                <w:sz w:val="22"/>
                <w:szCs w:val="20"/>
                <w:lang w:val="en-GB"/>
              </w:rPr>
            </w:pPr>
            <w:r w:rsidRPr="00B85D62">
              <w:rPr>
                <w:rFonts w:cs="Calibri"/>
                <w:i/>
                <w:sz w:val="22"/>
                <w:szCs w:val="20"/>
                <w:lang w:val="en-GB"/>
              </w:rPr>
              <w:t xml:space="preserve">R. </w:t>
            </w:r>
            <w:proofErr w:type="spellStart"/>
            <w:r w:rsidRPr="00B85D62">
              <w:rPr>
                <w:rFonts w:cs="Calibri"/>
                <w:i/>
                <w:sz w:val="22"/>
                <w:szCs w:val="20"/>
                <w:lang w:val="en-GB"/>
              </w:rPr>
              <w:t>elongatum</w:t>
            </w:r>
            <w:proofErr w:type="spellEnd"/>
          </w:p>
        </w:tc>
        <w:tc>
          <w:tcPr>
            <w:tcW w:w="992" w:type="dxa"/>
            <w:shd w:val="clear" w:color="auto" w:fill="auto"/>
          </w:tcPr>
          <w:p w14:paraId="2D814C2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17</w:t>
            </w:r>
          </w:p>
        </w:tc>
        <w:tc>
          <w:tcPr>
            <w:tcW w:w="2648" w:type="dxa"/>
            <w:shd w:val="clear" w:color="auto" w:fill="auto"/>
          </w:tcPr>
          <w:p w14:paraId="545414A4"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Pernes</w:t>
            </w:r>
            <w:proofErr w:type="spellEnd"/>
            <w:r w:rsidRPr="00B85D62">
              <w:rPr>
                <w:rFonts w:cs="Calibri"/>
                <w:sz w:val="22"/>
                <w:szCs w:val="20"/>
                <w:lang w:val="en-GB"/>
              </w:rPr>
              <w:t xml:space="preserve"> (France)</w:t>
            </w:r>
          </w:p>
        </w:tc>
        <w:tc>
          <w:tcPr>
            <w:tcW w:w="1321" w:type="dxa"/>
            <w:shd w:val="clear" w:color="auto" w:fill="auto"/>
          </w:tcPr>
          <w:p w14:paraId="38A8BD8E"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“middle” Oligocene,</w:t>
            </w:r>
          </w:p>
          <w:p w14:paraId="3C7CD29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MP23?</w:t>
            </w:r>
          </w:p>
        </w:tc>
        <w:tc>
          <w:tcPr>
            <w:tcW w:w="1985" w:type="dxa"/>
            <w:shd w:val="clear" w:color="auto" w:fill="auto"/>
          </w:tcPr>
          <w:p w14:paraId="1BA7DB2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{"citationItems":[{"id":"ITEM-1","itemData":{"abstract":"https://www.persee.fr/docAsPDF/mhnly_0374-5465_1912_num_11_1_966.pdf","author":[{"dropping-particle":"","family":"Roman","given":"F.","non-dropping-particle":"","parse-names":false,"suffix":""}],"container-title":"Archives du Muséum d'histoire naturelle de Lyon","id":"ITEM-1","issued":{"date-parts":[["1912"]]},"page":"1-92","title":"Les Rhinocéridés de l'Oligocène d'Europe","type":"article-journal","volume":"11"},"uris":["http://www.mendeley.com/documents/?uuid=234a09d0-4b67-3bb0-9071-7ec926bfaf57"]},{"id":"ITEM-2","itemData":{"author":[{"dropping-particle":"","family":"Heissig","given":"K","non-dropping-particle":"","parse-names":false,"suffix":""}],"container-title":"Abhandlungen der Bayerische Akademie der Wissenschaften, Mathematisch-Naturwissenschaftliche Klasse","id":"ITEM-2","issued":{"date-parts":[["1969"]]},"title":"Die Rhinocerotidae (Mammalia) aus der oberoligozänen Spaltenfüllung von Gaimersheim bei Ingolstadt in Bayern und ihre phylogenetische Stellung","type":"article-journal","volume":"138"},"uris":["http://www.mendeley.com/documents/?uuid=78692004-126d-3a1e-9606-40f814c0249d"]},{"id":"ITEM-3","itemData":{"author":[{"dropping-particle":"","family":"Brunet","given":"Michel","non-dropping-particle":"","parse-names":false,"suffix":""}],"id":"ITEM-3","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 Heissig, 1969; Roman, 1912)","plainTextFormattedCitation":"(Michel Brunet, 1979; Heissig, 1969; Roman, 1912)","previouslyFormattedCitation":"(Michel Brunet, 1979; Heissig, 1969; Roman, 1912)"},"properties":{"noteIndex":0},"schema":"https://github.com/citation-style-language/schema/raw/master/csl-citation.json"}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 Heissig, 1969; Roman, 1912)</w:t>
            </w:r>
            <w:r w:rsidRPr="00B85D62">
              <w:rPr>
                <w:rFonts w:cs="Calibri"/>
                <w:sz w:val="22"/>
                <w:szCs w:val="20"/>
                <w:lang w:val="en-GB"/>
              </w:rPr>
              <w:fldChar w:fldCharType="end"/>
            </w:r>
          </w:p>
        </w:tc>
        <w:tc>
          <w:tcPr>
            <w:tcW w:w="1513" w:type="dxa"/>
            <w:shd w:val="clear" w:color="auto" w:fill="auto"/>
          </w:tcPr>
          <w:p w14:paraId="11900B8B"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6C8CAE36" w14:textId="77777777" w:rsidTr="00B85D62">
        <w:trPr>
          <w:trHeight w:val="229"/>
        </w:trPr>
        <w:tc>
          <w:tcPr>
            <w:tcW w:w="1271" w:type="dxa"/>
            <w:vMerge/>
            <w:shd w:val="clear" w:color="auto" w:fill="auto"/>
          </w:tcPr>
          <w:p w14:paraId="46431FE8"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182BE4B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18</w:t>
            </w:r>
          </w:p>
        </w:tc>
        <w:tc>
          <w:tcPr>
            <w:tcW w:w="2648" w:type="dxa"/>
            <w:shd w:val="clear" w:color="auto" w:fill="auto"/>
          </w:tcPr>
          <w:p w14:paraId="66F22DB9"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Kleinblauen</w:t>
            </w:r>
            <w:proofErr w:type="spellEnd"/>
            <w:r w:rsidRPr="00B85D62">
              <w:rPr>
                <w:rFonts w:cs="Calibri"/>
                <w:sz w:val="22"/>
                <w:szCs w:val="20"/>
                <w:lang w:val="en-GB"/>
              </w:rPr>
              <w:t xml:space="preserve"> (Switzerland)</w:t>
            </w:r>
          </w:p>
        </w:tc>
        <w:tc>
          <w:tcPr>
            <w:tcW w:w="1321" w:type="dxa"/>
            <w:shd w:val="clear" w:color="auto" w:fill="auto"/>
          </w:tcPr>
          <w:p w14:paraId="73D10BF6"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MP22</w:t>
            </w:r>
          </w:p>
        </w:tc>
        <w:tc>
          <w:tcPr>
            <w:tcW w:w="1985" w:type="dxa"/>
            <w:shd w:val="clear" w:color="auto" w:fill="auto"/>
          </w:tcPr>
          <w:p w14:paraId="35C4E2F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id":"ITEM-2","itemData":{"author":[{"dropping-particle":"","family":"Brunet","given":"Michel","non-dropping-particle":"","parse-names":false,"suffix":""}],"id":"ITEM-2","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id":"ITEM-3","itemData":{"DOI":"10.1007/s00015-009-1330-4","ISSN":"1661-8726","author":[{"dropping-particle":"","family":"Becker","given":"Damien","non-dropping-particle":"","parse-names":false,"suffix":""}],"container-title":"Swiss Journal of Geosciences","id":"ITEM-3","issue":"3","issued":{"date-parts":[["2009"]]},"page":"489-504","title":"Earliest record of rhinocerotoids (Mammalia: Perissodactyla) from Switzerland: systematics and biostratigraphy","type":"article-journal","volume":"102"},"uris":["http://www.mendeley.com/documents/?uuid=b131fa1b-a431-3c34-b607-5c3d010065ba"]}],"mendeley":{"formattedCitation":"(Becker, 2009; Michel Brunet, 1979; Heissig, 1969)","plainTextFormattedCitation":"(Becker, 2009; Michel Brunet, 1979; Heissig, 1969)","previouslyFormattedCitation":"(Becker, 2009; Michel Brunet, 1979; 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(Becker, 2009; Michel Brunet, 1979; Heissig, 1969)</w:t>
            </w:r>
            <w:r w:rsidRPr="00B85D62">
              <w:rPr>
                <w:rFonts w:cs="Calibri"/>
                <w:sz w:val="22"/>
                <w:szCs w:val="20"/>
                <w:lang w:val="en-GB"/>
              </w:rPr>
              <w:fldChar w:fldCharType="end"/>
            </w:r>
          </w:p>
        </w:tc>
        <w:tc>
          <w:tcPr>
            <w:tcW w:w="1513" w:type="dxa"/>
            <w:shd w:val="clear" w:color="auto" w:fill="auto"/>
          </w:tcPr>
          <w:p w14:paraId="5D42F3B7"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bl>
    <w:p w14:paraId="6C043BAF" w14:textId="77777777" w:rsidR="00B85D62" w:rsidRPr="005E06FF" w:rsidRDefault="00B85D62" w:rsidP="00B85D62">
      <w:r w:rsidRPr="005E06FF">
        <w:br w:type="page"/>
      </w:r>
    </w:p>
    <w:tbl>
      <w:tblPr>
        <w:tblpPr w:leftFromText="141" w:rightFromText="141" w:vertAnchor="text" w:tblpY="-68"/>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2648"/>
        <w:gridCol w:w="1321"/>
        <w:gridCol w:w="1985"/>
        <w:gridCol w:w="1513"/>
      </w:tblGrid>
      <w:tr w:rsidR="00B85D62" w:rsidRPr="00B85D62" w14:paraId="6A98C0AB" w14:textId="77777777" w:rsidTr="00B85D62">
        <w:trPr>
          <w:trHeight w:val="220"/>
        </w:trPr>
        <w:tc>
          <w:tcPr>
            <w:tcW w:w="1271" w:type="dxa"/>
            <w:vMerge w:val="restart"/>
            <w:shd w:val="clear" w:color="auto" w:fill="auto"/>
          </w:tcPr>
          <w:p w14:paraId="7972A254" w14:textId="77777777" w:rsidR="00B85D62" w:rsidRPr="00B85D62" w:rsidRDefault="00B85D62" w:rsidP="00B85D62">
            <w:pPr>
              <w:spacing w:line="360" w:lineRule="auto"/>
              <w:rPr>
                <w:rFonts w:cs="Calibri"/>
                <w:i/>
                <w:sz w:val="22"/>
                <w:szCs w:val="20"/>
                <w:lang w:val="en-GB"/>
              </w:rPr>
            </w:pPr>
            <w:r w:rsidRPr="00B85D62">
              <w:rPr>
                <w:rFonts w:cs="Calibri"/>
                <w:i/>
                <w:sz w:val="22"/>
                <w:szCs w:val="20"/>
                <w:lang w:val="en-GB"/>
              </w:rPr>
              <w:t xml:space="preserve">R. </w:t>
            </w:r>
            <w:proofErr w:type="spellStart"/>
            <w:r w:rsidRPr="00B85D62">
              <w:rPr>
                <w:rFonts w:cs="Calibri"/>
                <w:i/>
                <w:sz w:val="22"/>
                <w:szCs w:val="20"/>
                <w:lang w:val="en-GB"/>
              </w:rPr>
              <w:t>filholi</w:t>
            </w:r>
            <w:proofErr w:type="spellEnd"/>
          </w:p>
        </w:tc>
        <w:tc>
          <w:tcPr>
            <w:tcW w:w="992" w:type="dxa"/>
            <w:shd w:val="clear" w:color="auto" w:fill="auto"/>
          </w:tcPr>
          <w:p w14:paraId="3DCA772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19</w:t>
            </w:r>
          </w:p>
        </w:tc>
        <w:tc>
          <w:tcPr>
            <w:tcW w:w="2648" w:type="dxa"/>
            <w:shd w:val="clear" w:color="auto" w:fill="auto"/>
          </w:tcPr>
          <w:p w14:paraId="1B4A497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Cluj-Napoca (Romania)</w:t>
            </w:r>
          </w:p>
        </w:tc>
        <w:tc>
          <w:tcPr>
            <w:tcW w:w="1321" w:type="dxa"/>
            <w:shd w:val="clear" w:color="auto" w:fill="auto"/>
          </w:tcPr>
          <w:p w14:paraId="0BF157D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w:t>
            </w:r>
          </w:p>
        </w:tc>
        <w:tc>
          <w:tcPr>
            <w:tcW w:w="1985" w:type="dxa"/>
            <w:shd w:val="clear" w:color="auto" w:fill="auto"/>
          </w:tcPr>
          <w:p w14:paraId="44C28A86"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{"citationItems":[{"id":"ITEM-1","itemData":{"author":[{"dropping-particle":"","family":"Codrea","given":"Vlad","non-dropping-particle":"","parse-names":false,"suffix":""}],"id":"ITEM-1","issued":{"date-parts":[["2000"]]},"number-of-pages":"174","publisher":"Presa Universitara Clujeana","publisher-place":"Cluj-Napoca","title":"Rinoceri și tapiri terțiari din România","type":"book"},"uris":["http://www.mendeley.com/documents/?uuid=3ee73a48-33f5-47d4-86f5-e64acefd9ca8"]},{"id":"ITEM-2","itemData":{"abstract":"Nine species of Oligocene mammals representing three orders and six families are known from Romania. The main area of interest is the Transylvanian basin which yielded the majority of finds of large mammals. Lower Oligocene mammals include \"Ronzotherium\" kochi (lower Stampian, Ronzon level), Entelodon aff. deguilhemi (lower Stampian, Villebramar level or somewhat older), Kochictis cen-tennii, Entelodontidae indet. cf. Pamentelodon sp., Anthracotherium sp. (large size) (upper Stampian,? La Ferte-\"Alais level); a new species of indricothere, Benarathe-rium gabuniai n. sp. (upper Stampian, ? Etampes level) is described and its rela-tionships discussed. Upper Oligocene mammals include Anthracotherium sp. (me-dium size), an indricothere (Paraceratherium prohorovi) and a new species of amynodontid. Other mammalian remains are recorded from the Petro~ani basin and adjacent area: Entelodon magnus, Hateg basin, lower Oligocene (lower Stam-pian, Ronzon level) and Anthracotherium sp. (large size), Petro~ani basin (coal layers), upper Oligocene (Chattian). No micromammals has been reported from Romariia.","author":[{"dropping-particle":"","family":"Radulescu","given":"Costin","non-dropping-particle":"","parse-names":false,"suffix":""},{"dropping-particle":"","family":"Samson","given":"P","non-dropping-particle":"","parse-names":false,"suffix":""}],"container-title":"The Oligocene From the Transylvanian Basin, Romania","id":"ITEM-2","issued":{"date-parts":[["1989"]]},"page":"301-312","publisher":"University of Cluj-Napoca","publisher-place":"Cluj-Napoca","title":"Oligocene Mammals From Romania","type":"paper-conference"},"uris":["http://www.mendeley.com/documents/?uuid=cc3618a6-5f6f-3c64-b742-605d01de6632"]}],"mendeley":{"formattedCitation":"(Codrea, 2000; Radulescu &amp; Samson, 1989)","plainTextFormattedCitation":"(Codrea, 2000; Radulescu &amp; Samson, 1989)","previouslyFormattedCitation":"(Codrea, 2000; Radulescu &amp; Samson, 1989)"},"properties":{"noteIndex":0},"schema":"https://github.com/citation-style-language/schema/raw/master/csl-citation.json"}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(Codrea, 2000; Radulescu &amp; Samson, 1989)</w:t>
            </w:r>
            <w:r w:rsidRPr="00B85D62">
              <w:rPr>
                <w:rFonts w:cs="Calibri"/>
                <w:sz w:val="22"/>
                <w:szCs w:val="20"/>
                <w:lang w:val="en-GB"/>
              </w:rPr>
              <w:fldChar w:fldCharType="end"/>
            </w:r>
          </w:p>
        </w:tc>
        <w:tc>
          <w:tcPr>
            <w:tcW w:w="1513" w:type="dxa"/>
            <w:shd w:val="clear" w:color="auto" w:fill="auto"/>
          </w:tcPr>
          <w:p w14:paraId="764906DA"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6C52AD37" w14:textId="77777777" w:rsidTr="00B85D62">
        <w:trPr>
          <w:trHeight w:val="220"/>
        </w:trPr>
        <w:tc>
          <w:tcPr>
            <w:tcW w:w="1271" w:type="dxa"/>
            <w:vMerge/>
            <w:shd w:val="clear" w:color="auto" w:fill="auto"/>
          </w:tcPr>
          <w:p w14:paraId="01245A7C"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6AAFEBE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20</w:t>
            </w:r>
          </w:p>
        </w:tc>
        <w:tc>
          <w:tcPr>
            <w:tcW w:w="2648" w:type="dxa"/>
            <w:shd w:val="clear" w:color="auto" w:fill="auto"/>
          </w:tcPr>
          <w:p w14:paraId="79FA319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 xml:space="preserve">Phosphorites du </w:t>
            </w:r>
            <w:proofErr w:type="spellStart"/>
            <w:r w:rsidRPr="00B85D62">
              <w:rPr>
                <w:rFonts w:cs="Calibri"/>
                <w:sz w:val="22"/>
                <w:szCs w:val="20"/>
                <w:lang w:val="en-GB"/>
              </w:rPr>
              <w:t>Quercy</w:t>
            </w:r>
            <w:proofErr w:type="spellEnd"/>
            <w:r w:rsidRPr="00B85D62">
              <w:rPr>
                <w:rFonts w:cs="Calibri"/>
                <w:sz w:val="22"/>
                <w:szCs w:val="20"/>
                <w:lang w:val="en-GB"/>
              </w:rPr>
              <w:t xml:space="preserve"> (France)</w:t>
            </w:r>
          </w:p>
        </w:tc>
        <w:tc>
          <w:tcPr>
            <w:tcW w:w="1321" w:type="dxa"/>
            <w:shd w:val="clear" w:color="auto" w:fill="auto"/>
          </w:tcPr>
          <w:p w14:paraId="0E4C90DF" w14:textId="77777777" w:rsidR="00B85D62" w:rsidRPr="00B85D62" w:rsidRDefault="00B85D62" w:rsidP="00B85D62">
            <w:pPr>
              <w:spacing w:line="360" w:lineRule="auto"/>
              <w:rPr>
                <w:rFonts w:cs="Calibri"/>
                <w:sz w:val="22"/>
                <w:szCs w:val="20"/>
                <w:lang w:val="en-GB"/>
              </w:rPr>
            </w:pPr>
            <w:proofErr w:type="gramStart"/>
            <w:r w:rsidRPr="00B85D62">
              <w:rPr>
                <w:rFonts w:cs="Calibri"/>
                <w:sz w:val="22"/>
                <w:szCs w:val="20"/>
                <w:lang w:val="en-GB"/>
              </w:rPr>
              <w:t>?Early</w:t>
            </w:r>
            <w:proofErr w:type="gramEnd"/>
            <w:r w:rsidRPr="00B85D62">
              <w:rPr>
                <w:rFonts w:cs="Calibri"/>
                <w:sz w:val="22"/>
                <w:szCs w:val="20"/>
                <w:lang w:val="en-GB"/>
              </w:rPr>
              <w:t xml:space="preserve"> Oligocene</w:t>
            </w:r>
          </w:p>
        </w:tc>
        <w:tc>
          <w:tcPr>
            <w:tcW w:w="1985" w:type="dxa"/>
            <w:shd w:val="clear" w:color="auto" w:fill="auto"/>
          </w:tcPr>
          <w:p w14:paraId="2A5E84F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{"citationItems":[{"id":"ITEM-1","itemData":{"author":[{"dropping-particle":"","family":"Osborn","given":"Henry Fairfied","non-dropping-particle":"","parse-names":false,"suffix":""}],"container-title":"Bulletin American Museum of Natural History","id":"ITEM-1","issued":{"date-parts":[["1900"]]},"page":"229-267","title":"Phylogeny of the Rhinoceroses of Europe","type":"article-journal","volume":"13"},"uris":["http://www.mendeley.com/documents/?uuid=333d712a-dfa7-34bc-9980-61c2719baf6e"]},{"id":"ITEM-2","itemData":{"author":[{"dropping-particle":"","family":"Heissig","given":"K","non-dropping-particle":"","parse-names":false,"suffix":""}],"container-title":"Abhandlungen der Bayerische Akademie der Wissenschaften, Mathematisch-Naturwissenschaftliche Klasse","id":"ITEM-2","issued":{"date-parts":[["1969"]]},"title":"Die Rhinocerotidae (Mammalia) aus der oberoligozänen Spaltenfüllung von Gaimersheim bei Ingolstadt in Bayern und ihre phylogenetische Stellung","type":"article-journal","volume":"138"},"uris":["http://www.mendeley.com/documents/?uuid=78692004-126d-3a1e-9606-40f814c0249d"]},{"id":"ITEM-3","itemData":{"author":[{"dropping-particle":"","family":"Brunet","given":"Michel","non-dropping-particle":"","parse-names":false,"suffix":""}],"id":"ITEM-3","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 Heissig, 1969; Osborn, 1900)","plainTextFormattedCitation":"(Michel Brunet, 1979; Heissig, 1969; Osborn, 1900)","previouslyFormattedCitation":"(Michel Brunet, 1979; Heissig, 1969; Osborn, 1900)"},"properties":{"noteIndex":0},"schema":"https://github.com/citation-style-language/schema/raw/master/csl-citation.json"}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 Heissig, 1969; Osborn, 1900)</w:t>
            </w:r>
            <w:r w:rsidRPr="00B85D62">
              <w:rPr>
                <w:rFonts w:cs="Calibri"/>
                <w:sz w:val="22"/>
                <w:szCs w:val="20"/>
                <w:lang w:val="en-GB"/>
              </w:rPr>
              <w:fldChar w:fldCharType="end"/>
            </w:r>
          </w:p>
        </w:tc>
        <w:tc>
          <w:tcPr>
            <w:tcW w:w="1513" w:type="dxa"/>
            <w:shd w:val="clear" w:color="auto" w:fill="auto"/>
          </w:tcPr>
          <w:p w14:paraId="071FDC4A"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67871E55" w14:textId="77777777" w:rsidTr="00B85D62">
        <w:trPr>
          <w:trHeight w:val="220"/>
        </w:trPr>
        <w:tc>
          <w:tcPr>
            <w:tcW w:w="1271" w:type="dxa"/>
            <w:vMerge/>
            <w:shd w:val="clear" w:color="auto" w:fill="auto"/>
          </w:tcPr>
          <w:p w14:paraId="3ACC08DF"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407D307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21</w:t>
            </w:r>
          </w:p>
        </w:tc>
        <w:tc>
          <w:tcPr>
            <w:tcW w:w="2648" w:type="dxa"/>
            <w:shd w:val="clear" w:color="auto" w:fill="auto"/>
          </w:tcPr>
          <w:p w14:paraId="1DB872A9"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Möhren</w:t>
            </w:r>
            <w:proofErr w:type="spellEnd"/>
            <w:r w:rsidRPr="00B85D62">
              <w:rPr>
                <w:rFonts w:cs="Calibri"/>
                <w:sz w:val="22"/>
                <w:szCs w:val="20"/>
                <w:lang w:val="en-GB"/>
              </w:rPr>
              <w:t xml:space="preserve"> 4, 7/16, 19, 20 (Germany) </w:t>
            </w:r>
          </w:p>
        </w:tc>
        <w:tc>
          <w:tcPr>
            <w:tcW w:w="1321" w:type="dxa"/>
            <w:shd w:val="clear" w:color="auto" w:fill="auto"/>
          </w:tcPr>
          <w:p w14:paraId="481390C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w:t>
            </w:r>
          </w:p>
        </w:tc>
        <w:tc>
          <w:tcPr>
            <w:tcW w:w="1985" w:type="dxa"/>
            <w:shd w:val="clear" w:color="auto" w:fill="auto"/>
          </w:tcPr>
          <w:p w14:paraId="31A6759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{"citationItems":[{"id":"ITEM-1","itemData":{"abstract":"biostratigraphy","author":[{"dropping-particle":"","family":"Heissig","given":"K","non-dropping-particle":"","parse-names":false,"suffix":""}],"container-title":"Münchner Geowissenschaftliche Abhandlungen (A)","id":"ITEM-1","issued":{"date-parts":[["1987"]]},"page":"101-108","title":"Changes in the rodent and ungulate fauna in the Oligocene fissure fillings of Germany","type":"article-journal","volume":"10"},"uris":["http://www.mendeley.com/documents/?uuid=e293586f-3788-371c-9540-7c9f2c527b6e"]}],"mendeley":{"formattedCitation":"(Heissig, 1987)","plainTextFormattedCitation":"(Heissig, 1987)","previouslyFormattedCitation":"(Heissig,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1987)</w:t>
            </w:r>
            <w:r w:rsidRPr="00B85D62">
              <w:rPr>
                <w:rFonts w:cs="Calibri"/>
                <w:sz w:val="22"/>
                <w:szCs w:val="20"/>
                <w:lang w:val="en-GB"/>
              </w:rPr>
              <w:fldChar w:fldCharType="end"/>
            </w:r>
          </w:p>
        </w:tc>
        <w:tc>
          <w:tcPr>
            <w:tcW w:w="1513" w:type="dxa"/>
            <w:shd w:val="clear" w:color="auto" w:fill="auto"/>
          </w:tcPr>
          <w:p w14:paraId="59FA0463"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part</w:t>
            </w:r>
          </w:p>
        </w:tc>
      </w:tr>
      <w:tr w:rsidR="00B85D62" w:rsidRPr="00B85D62" w14:paraId="099A5FEC" w14:textId="77777777" w:rsidTr="00B85D62">
        <w:trPr>
          <w:trHeight w:val="220"/>
        </w:trPr>
        <w:tc>
          <w:tcPr>
            <w:tcW w:w="1271" w:type="dxa"/>
            <w:vMerge/>
            <w:shd w:val="clear" w:color="auto" w:fill="auto"/>
          </w:tcPr>
          <w:p w14:paraId="45A390F3"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2EFC8D9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22</w:t>
            </w:r>
          </w:p>
        </w:tc>
        <w:tc>
          <w:tcPr>
            <w:tcW w:w="2648" w:type="dxa"/>
            <w:shd w:val="clear" w:color="auto" w:fill="auto"/>
          </w:tcPr>
          <w:p w14:paraId="29D0FFD3"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Burgmagerbein</w:t>
            </w:r>
            <w:proofErr w:type="spellEnd"/>
            <w:r w:rsidRPr="00B85D62">
              <w:rPr>
                <w:rFonts w:cs="Calibri"/>
                <w:sz w:val="22"/>
                <w:szCs w:val="20"/>
                <w:lang w:val="en-GB"/>
              </w:rPr>
              <w:t xml:space="preserve"> 8 (Germany)</w:t>
            </w:r>
          </w:p>
        </w:tc>
        <w:tc>
          <w:tcPr>
            <w:tcW w:w="1321" w:type="dxa"/>
            <w:shd w:val="clear" w:color="auto" w:fill="auto"/>
          </w:tcPr>
          <w:p w14:paraId="51F301F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w:t>
            </w:r>
          </w:p>
        </w:tc>
        <w:tc>
          <w:tcPr>
            <w:tcW w:w="1985" w:type="dxa"/>
            <w:shd w:val="clear" w:color="auto" w:fill="auto"/>
          </w:tcPr>
          <w:p w14:paraId="729E4E8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{"citationItems":[{"id":"ITEM-1","itemData":{"abstract":"biostratigraphy","author":[{"dropping-particle":"","family":"Heissig","given":"K","non-dropping-particle":"","parse-names":false,"suffix":""}],"container-title":"Münchner Geowissenschaftliche Abhandlungen (A)","id":"ITEM-1","issued":{"date-parts":[["1987"]]},"page":"101-108","title":"Changes in the rodent and ungulate fauna in the Oligocene fissure fillings of Germany","type":"article-journal","volume":"10"},"uris":["http://www.mendeley.com/documents/?uuid=e293586f-3788-371c-9540-7c9f2c527b6e"]}],"mendeley":{"formattedCitation":"(Heissig, 1987)","plainTextFormattedCitation":"(Heissig, 1987)","previouslyFormattedCitation":"(Heissig,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1987)</w:t>
            </w:r>
            <w:r w:rsidRPr="00B85D62">
              <w:rPr>
                <w:rFonts w:cs="Calibri"/>
                <w:sz w:val="22"/>
                <w:szCs w:val="20"/>
                <w:lang w:val="en-GB"/>
              </w:rPr>
              <w:fldChar w:fldCharType="end"/>
            </w:r>
          </w:p>
        </w:tc>
        <w:tc>
          <w:tcPr>
            <w:tcW w:w="1513" w:type="dxa"/>
            <w:shd w:val="clear" w:color="auto" w:fill="auto"/>
          </w:tcPr>
          <w:p w14:paraId="3E381C16"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67AFF292" w14:textId="77777777" w:rsidTr="00B85D62">
        <w:trPr>
          <w:trHeight w:val="220"/>
        </w:trPr>
        <w:tc>
          <w:tcPr>
            <w:tcW w:w="1271" w:type="dxa"/>
            <w:vMerge/>
            <w:shd w:val="clear" w:color="auto" w:fill="auto"/>
          </w:tcPr>
          <w:p w14:paraId="025E91BE"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0109D19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23</w:t>
            </w:r>
          </w:p>
        </w:tc>
        <w:tc>
          <w:tcPr>
            <w:tcW w:w="2648" w:type="dxa"/>
            <w:shd w:val="clear" w:color="auto" w:fill="auto"/>
          </w:tcPr>
          <w:p w14:paraId="70B922E1"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Bressaucourt</w:t>
            </w:r>
            <w:proofErr w:type="spellEnd"/>
            <w:r w:rsidRPr="00B85D62">
              <w:rPr>
                <w:rFonts w:cs="Calibri"/>
                <w:sz w:val="22"/>
                <w:szCs w:val="20"/>
                <w:lang w:val="en-GB"/>
              </w:rPr>
              <w:t xml:space="preserve"> (Switzerland)</w:t>
            </w:r>
          </w:p>
        </w:tc>
        <w:tc>
          <w:tcPr>
            <w:tcW w:w="1321" w:type="dxa"/>
            <w:shd w:val="clear" w:color="auto" w:fill="auto"/>
          </w:tcPr>
          <w:p w14:paraId="097C10F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MP21-22</w:t>
            </w:r>
          </w:p>
        </w:tc>
        <w:tc>
          <w:tcPr>
            <w:tcW w:w="1985" w:type="dxa"/>
            <w:shd w:val="clear" w:color="auto" w:fill="auto"/>
          </w:tcPr>
          <w:p w14:paraId="77A3848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{"citationItems":[{"id":"ITEM-1","itemData":{"DOI":"10.1007/s00015-009-1330-4","ISSN":"1661-8726","author":[{"dropping-particle":"","family":"Becker","given":"Damien","non-dropping-particle":"","parse-names":false,"suffix":""}],"container-title":"Swiss Journal of Geosciences","id":"ITEM-1","issue":"3","issued":{"date-parts":[["2009"]]},"page":"489-504","title":"Earliest record of rhinocerotoids (Mammalia: Perissodactyla) from Switzerland: systematics and biostratigraphy","type":"article-journal","volume":"102"},"uris":["http://www.mendeley.com/documents/?uuid=b131fa1b-a431-3c34-b607-5c3d010065ba"]}],"mendeley":{"formattedCitation":"(Becker, 2009)","plainTextFormattedCitation":"(Becker, 2009)","previouslyFormattedCitation":"(Becker, 2009)"},"properties":{"noteIndex":0},"schema":"https://github.com/citation-style-language/schema/raw/master/csl-citation.json"}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(Becker, 2009)</w:t>
            </w:r>
            <w:r w:rsidRPr="00B85D62">
              <w:rPr>
                <w:rFonts w:cs="Calibri"/>
                <w:sz w:val="22"/>
                <w:szCs w:val="20"/>
                <w:lang w:val="en-GB"/>
              </w:rPr>
              <w:fldChar w:fldCharType="end"/>
            </w:r>
          </w:p>
        </w:tc>
        <w:tc>
          <w:tcPr>
            <w:tcW w:w="1513" w:type="dxa"/>
            <w:shd w:val="clear" w:color="auto" w:fill="auto"/>
          </w:tcPr>
          <w:p w14:paraId="571F5295"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40822A07" w14:textId="77777777" w:rsidTr="00B85D62">
        <w:trPr>
          <w:trHeight w:val="229"/>
        </w:trPr>
        <w:tc>
          <w:tcPr>
            <w:tcW w:w="1271" w:type="dxa"/>
            <w:vMerge/>
            <w:shd w:val="clear" w:color="auto" w:fill="auto"/>
          </w:tcPr>
          <w:p w14:paraId="63F9C013"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7F4A8E76"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24</w:t>
            </w:r>
          </w:p>
        </w:tc>
        <w:tc>
          <w:tcPr>
            <w:tcW w:w="2648" w:type="dxa"/>
            <w:shd w:val="clear" w:color="auto" w:fill="auto"/>
          </w:tcPr>
          <w:p w14:paraId="6A4844D8"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Bournoncle</w:t>
            </w:r>
            <w:proofErr w:type="spellEnd"/>
            <w:r w:rsidRPr="00B85D62">
              <w:rPr>
                <w:rFonts w:cs="Calibri"/>
                <w:sz w:val="22"/>
                <w:szCs w:val="20"/>
                <w:lang w:val="en-GB"/>
              </w:rPr>
              <w:t xml:space="preserve"> Saint-Pierre (France)</w:t>
            </w:r>
          </w:p>
        </w:tc>
        <w:tc>
          <w:tcPr>
            <w:tcW w:w="1321" w:type="dxa"/>
            <w:shd w:val="clear" w:color="auto" w:fill="auto"/>
          </w:tcPr>
          <w:p w14:paraId="7185F59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MP21-22</w:t>
            </w:r>
          </w:p>
        </w:tc>
        <w:tc>
          <w:tcPr>
            <w:tcW w:w="1985" w:type="dxa"/>
            <w:shd w:val="clear" w:color="auto" w:fill="auto"/>
          </w:tcPr>
          <w:p w14:paraId="3B2BD456"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id":"ITEM-2","itemData":{"author":[{"dropping-particle":"","family":"Brunet","given":"Michel","non-dropping-particle":"","parse-names":false,"suffix":""}],"id":"ITEM-2","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 Heissig, 1969)","plainTextFormattedCitation":"(Michel Brunet, 1979; Heissig, 1969)","previouslyFormattedCitation":"(Michel Brunet, 1979; 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 Heissig, 1969)</w:t>
            </w:r>
            <w:r w:rsidRPr="00B85D62">
              <w:rPr>
                <w:rFonts w:cs="Calibri"/>
                <w:sz w:val="22"/>
                <w:szCs w:val="20"/>
                <w:lang w:val="en-GB"/>
              </w:rPr>
              <w:fldChar w:fldCharType="end"/>
            </w:r>
          </w:p>
        </w:tc>
        <w:tc>
          <w:tcPr>
            <w:tcW w:w="1513" w:type="dxa"/>
            <w:shd w:val="clear" w:color="auto" w:fill="auto"/>
          </w:tcPr>
          <w:p w14:paraId="1B7DB47F"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5DEDF060" w14:textId="77777777" w:rsidTr="00B85D62">
        <w:trPr>
          <w:trHeight w:val="229"/>
        </w:trPr>
        <w:tc>
          <w:tcPr>
            <w:tcW w:w="1271" w:type="dxa"/>
            <w:vMerge/>
            <w:shd w:val="clear" w:color="auto" w:fill="auto"/>
          </w:tcPr>
          <w:p w14:paraId="5C9329BB"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14B4C6F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25</w:t>
            </w:r>
          </w:p>
        </w:tc>
        <w:tc>
          <w:tcPr>
            <w:tcW w:w="2648" w:type="dxa"/>
            <w:shd w:val="clear" w:color="auto" w:fill="auto"/>
          </w:tcPr>
          <w:p w14:paraId="76410DD9"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Montans</w:t>
            </w:r>
            <w:proofErr w:type="spellEnd"/>
            <w:r w:rsidRPr="00B85D62">
              <w:rPr>
                <w:rFonts w:cs="Calibri"/>
                <w:sz w:val="22"/>
                <w:szCs w:val="20"/>
                <w:lang w:val="en-GB"/>
              </w:rPr>
              <w:t xml:space="preserve"> (France)</w:t>
            </w:r>
          </w:p>
        </w:tc>
        <w:tc>
          <w:tcPr>
            <w:tcW w:w="1321" w:type="dxa"/>
            <w:shd w:val="clear" w:color="auto" w:fill="auto"/>
          </w:tcPr>
          <w:p w14:paraId="38BD392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MP21-23</w:t>
            </w:r>
          </w:p>
        </w:tc>
        <w:tc>
          <w:tcPr>
            <w:tcW w:w="1985" w:type="dxa"/>
            <w:shd w:val="clear" w:color="auto" w:fill="auto"/>
          </w:tcPr>
          <w:p w14:paraId="4E46D97F"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{"citationItems":[{"id":"ITEM-1","itemData":{"abstract":"https://www.persee.fr/docAsPDF/mhnly_0374-5465_1912_num_11_1_966.pdf","author":[{"dropping-particle":"","family":"Roman","given":"F.","non-dropping-particle":"","parse-names":false,"suffix":""}],"container-title":"Archives du Muséum d'histoire naturelle de Lyon","id":"ITEM-1","issued":{"date-parts":[["1912"]]},"page":"1-92","title":"Les Rhinocéridés de l'Oligocène d'Europe","type":"article-journal","volume":"11"},"uris":["http://www.mendeley.com/documents/?uuid=234a09d0-4b67-3bb0-9071-7ec926bfaf57"]},{"id":"ITEM-2","itemData":{"author":[{"dropping-particle":"","family":"Heissig","given":"K","non-dropping-particle":"","parse-names":false,"suffix":""}],"container-title":"Abhandlungen der Bayerische Akademie der Wissenschaften, Mathematisch-Naturwissenschaftliche Klasse","id":"ITEM-2","issued":{"date-parts":[["1969"]]},"title":"Die Rhinocerotidae (Mammalia) aus der oberoligozänen Spaltenfüllung von Gaimersheim bei Ingolstadt in Bayern und ihre phylogenetische Stellung","type":"article-journal","volume":"138"},"uris":["http://www.mendeley.com/documents/?uuid=78692004-126d-3a1e-9606-40f814c0249d"]},{"id":"ITEM-3","itemData":{"author":[{"dropping-particle":"","family":"Thomas","given":"P.","non-dropping-particle":"","parse-names":false,"suffix":""}],"container-title":"Bulletin de la Société géologique de France, Série 2","id":"ITEM-3","issued":{"date-parts":[["1867"]]},"page":"235-245","title":"Note sur une mâchoire inférieure de Rhinoceros de l’Eocène supérieur du Tarn.","type":"article-journal","volume":"24"},"uris":["http://www.mendeley.com/documents/?uuid=e9c4b4a8-c44e-3093-baa4-35aae7103883"]}],"mendeley":{"formattedCitation":"(Heissig, 1969; Roman, 1912; Thomas, 1867)","plainTextFormattedCitation":"(Heissig, 1969; Roman, 1912; Thomas, 1867)","previouslyFormattedCitation":"(Heissig, 1969; Roman, 1912; Thomas, 1867)"},"properties":{"noteIndex":0},"schema":"https://github.com/citation-style-language/schema/raw/master/csl-citation.json"}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1969; Roman, 1912; Thomas, 1867)</w:t>
            </w:r>
            <w:r w:rsidRPr="00B85D62">
              <w:rPr>
                <w:rFonts w:cs="Calibri"/>
                <w:sz w:val="22"/>
                <w:szCs w:val="20"/>
                <w:lang w:val="en-GB"/>
              </w:rPr>
              <w:fldChar w:fldCharType="end"/>
            </w:r>
            <w:r w:rsidRPr="00B85D62">
              <w:rPr>
                <w:rFonts w:cs="Calibri"/>
                <w:sz w:val="22"/>
                <w:szCs w:val="20"/>
                <w:lang w:val="en-GB"/>
              </w:rPr>
              <w:t xml:space="preserve"> </w:t>
            </w:r>
          </w:p>
        </w:tc>
        <w:tc>
          <w:tcPr>
            <w:tcW w:w="1513" w:type="dxa"/>
            <w:shd w:val="clear" w:color="auto" w:fill="auto"/>
          </w:tcPr>
          <w:p w14:paraId="0F12C3CB"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cs="Calibri"/>
                <w:sz w:val="22"/>
                <w:szCs w:val="20"/>
                <w:lang w:val="en-GB"/>
              </w:rPr>
              <w:t>x</w:t>
            </w:r>
          </w:p>
        </w:tc>
      </w:tr>
      <w:tr w:rsidR="00B85D62" w:rsidRPr="00B85D62" w14:paraId="62C2E77C" w14:textId="77777777" w:rsidTr="00B85D62">
        <w:trPr>
          <w:trHeight w:val="229"/>
        </w:trPr>
        <w:tc>
          <w:tcPr>
            <w:tcW w:w="1271" w:type="dxa"/>
            <w:vMerge/>
            <w:shd w:val="clear" w:color="auto" w:fill="auto"/>
          </w:tcPr>
          <w:p w14:paraId="0C2B8478"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7C85B12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26</w:t>
            </w:r>
          </w:p>
        </w:tc>
        <w:tc>
          <w:tcPr>
            <w:tcW w:w="2648" w:type="dxa"/>
            <w:shd w:val="clear" w:color="auto" w:fill="auto"/>
          </w:tcPr>
          <w:p w14:paraId="2FEA22E6"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Ronheim</w:t>
            </w:r>
            <w:proofErr w:type="spellEnd"/>
            <w:r w:rsidRPr="00B85D62">
              <w:rPr>
                <w:rFonts w:cs="Calibri"/>
                <w:sz w:val="22"/>
                <w:szCs w:val="20"/>
                <w:lang w:val="en-GB"/>
              </w:rPr>
              <w:t xml:space="preserve"> 1 (Germany)</w:t>
            </w:r>
          </w:p>
        </w:tc>
        <w:tc>
          <w:tcPr>
            <w:tcW w:w="1321" w:type="dxa"/>
            <w:shd w:val="clear" w:color="auto" w:fill="auto"/>
          </w:tcPr>
          <w:p w14:paraId="4449A39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MP22</w:t>
            </w:r>
          </w:p>
        </w:tc>
        <w:tc>
          <w:tcPr>
            <w:tcW w:w="1985" w:type="dxa"/>
            <w:shd w:val="clear" w:color="auto" w:fill="auto"/>
          </w:tcPr>
          <w:p w14:paraId="581620D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{"citationItems":[{"id":"ITEM-1","itemData":{"abstract":"biostratigraphy","author":[{"dropping-particle":"","family":"Heissig","given":"K","non-dropping-particle":"","parse-names":false,"suffix":""}],"container-title":"Münchner Geowissenschaftliche Abhandlungen (A)","id":"ITEM-1","issued":{"date-parts":[["1987"]]},"page":"101-108","title":"Changes in the rodent and ungulate fauna in the Oligocene fissure fillings of Germany","type":"article-journal","volume":"10"},"uris":["http://www.mendeley.com/documents/?uuid=e293586f-3788-371c-9540-7c9f2c527b6e"]}],"mendeley":{"formattedCitation":"(Heissig, 1987)","plainTextFormattedCitation":"(Heissig, 1987)","previouslyFormattedCitation":"(Heissig,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1987)</w:t>
            </w:r>
            <w:r w:rsidRPr="00B85D62">
              <w:rPr>
                <w:rFonts w:cs="Calibri"/>
                <w:sz w:val="22"/>
                <w:szCs w:val="20"/>
                <w:lang w:val="en-GB"/>
              </w:rPr>
              <w:fldChar w:fldCharType="end"/>
            </w:r>
          </w:p>
        </w:tc>
        <w:tc>
          <w:tcPr>
            <w:tcW w:w="1513" w:type="dxa"/>
            <w:shd w:val="clear" w:color="auto" w:fill="auto"/>
          </w:tcPr>
          <w:p w14:paraId="63F5AB8B"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56A74DC6" w14:textId="77777777" w:rsidTr="00B85D62">
        <w:trPr>
          <w:trHeight w:val="229"/>
        </w:trPr>
        <w:tc>
          <w:tcPr>
            <w:tcW w:w="1271" w:type="dxa"/>
            <w:vMerge/>
            <w:shd w:val="clear" w:color="auto" w:fill="auto"/>
          </w:tcPr>
          <w:p w14:paraId="6A3760C7"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69889F3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27</w:t>
            </w:r>
          </w:p>
        </w:tc>
        <w:tc>
          <w:tcPr>
            <w:tcW w:w="2648" w:type="dxa"/>
            <w:shd w:val="clear" w:color="auto" w:fill="auto"/>
          </w:tcPr>
          <w:p w14:paraId="3951C50C"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Grafenmühle</w:t>
            </w:r>
            <w:proofErr w:type="spellEnd"/>
            <w:r w:rsidRPr="00B85D62">
              <w:rPr>
                <w:rFonts w:cs="Calibri"/>
                <w:sz w:val="22"/>
                <w:szCs w:val="20"/>
                <w:lang w:val="en-GB"/>
              </w:rPr>
              <w:t xml:space="preserve"> 6 (Germany)</w:t>
            </w:r>
          </w:p>
        </w:tc>
        <w:tc>
          <w:tcPr>
            <w:tcW w:w="1321" w:type="dxa"/>
            <w:shd w:val="clear" w:color="auto" w:fill="auto"/>
          </w:tcPr>
          <w:p w14:paraId="110127B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MP22</w:t>
            </w:r>
          </w:p>
        </w:tc>
        <w:tc>
          <w:tcPr>
            <w:tcW w:w="1985" w:type="dxa"/>
            <w:shd w:val="clear" w:color="auto" w:fill="auto"/>
          </w:tcPr>
          <w:p w14:paraId="745C6BF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{"citationItems":[{"id":"ITEM-1","itemData":{"abstract":"biostratigraphy","author":[{"dropping-particle":"","family":"Heissig","given":"K","non-dropping-particle":"","parse-names":false,"suffix":""}],"container-title":"Münchner Geowissenschaftliche Abhandlungen (A)","id":"ITEM-1","issued":{"date-parts":[["1987"]]},"page":"101-108","title":"Changes in the rodent and ungulate fauna in the Oligocene fissure fillings of Germany","type":"article-journal","volume":"10"},"uris":["http://www.mendeley.com/documents/?uuid=e293586f-3788-371c-9540-7c9f2c527b6e"]}],"mendeley":{"formattedCitation":"(Heissig, 1987)","plainTextFormattedCitation":"(Heissig, 1987)","previouslyFormattedCitation":"(Heissig,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1987)</w:t>
            </w:r>
            <w:r w:rsidRPr="00B85D62">
              <w:rPr>
                <w:rFonts w:cs="Calibri"/>
                <w:sz w:val="22"/>
                <w:szCs w:val="20"/>
                <w:lang w:val="en-GB"/>
              </w:rPr>
              <w:fldChar w:fldCharType="end"/>
            </w:r>
          </w:p>
        </w:tc>
        <w:tc>
          <w:tcPr>
            <w:tcW w:w="1513" w:type="dxa"/>
            <w:shd w:val="clear" w:color="auto" w:fill="auto"/>
          </w:tcPr>
          <w:p w14:paraId="18A6EB8D"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230B90B3" w14:textId="77777777" w:rsidTr="00B85D62">
        <w:trPr>
          <w:trHeight w:val="220"/>
        </w:trPr>
        <w:tc>
          <w:tcPr>
            <w:tcW w:w="1271" w:type="dxa"/>
            <w:vMerge/>
            <w:shd w:val="clear" w:color="auto" w:fill="auto"/>
          </w:tcPr>
          <w:p w14:paraId="6B5F7EB1"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498C3D5E"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28</w:t>
            </w:r>
          </w:p>
        </w:tc>
        <w:tc>
          <w:tcPr>
            <w:tcW w:w="2648" w:type="dxa"/>
            <w:shd w:val="clear" w:color="auto" w:fill="auto"/>
          </w:tcPr>
          <w:p w14:paraId="241B1CBC"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Villebramar</w:t>
            </w:r>
            <w:proofErr w:type="spellEnd"/>
            <w:r w:rsidRPr="00B85D62">
              <w:rPr>
                <w:rFonts w:cs="Calibri"/>
                <w:sz w:val="22"/>
                <w:szCs w:val="20"/>
                <w:lang w:val="en-GB"/>
              </w:rPr>
              <w:t xml:space="preserve"> (France)</w:t>
            </w:r>
          </w:p>
        </w:tc>
        <w:tc>
          <w:tcPr>
            <w:tcW w:w="1321" w:type="dxa"/>
            <w:shd w:val="clear" w:color="auto" w:fill="auto"/>
          </w:tcPr>
          <w:p w14:paraId="3F2A2D1E"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MP22</w:t>
            </w:r>
          </w:p>
        </w:tc>
        <w:tc>
          <w:tcPr>
            <w:tcW w:w="1985" w:type="dxa"/>
            <w:shd w:val="clear" w:color="auto" w:fill="auto"/>
          </w:tcPr>
          <w:p w14:paraId="5011A30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id":"ITEM-2","itemData":{"author":[{"dropping-particle":"","family":"Brunet","given":"Michel","non-dropping-particle":"","parse-names":false,"suffix":""}],"id":"ITEM-2","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 Heissig, 1969)","plainTextFormattedCitation":"(Michel Brunet, 1979; Heissig, 1969)","previouslyFormattedCitation":"(Michel Brunet, 1979; 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 Heissig, 1969)</w:t>
            </w:r>
            <w:r w:rsidRPr="00B85D62">
              <w:rPr>
                <w:rFonts w:cs="Calibri"/>
                <w:sz w:val="22"/>
                <w:szCs w:val="20"/>
                <w:lang w:val="en-GB"/>
              </w:rPr>
              <w:fldChar w:fldCharType="end"/>
            </w:r>
          </w:p>
        </w:tc>
        <w:tc>
          <w:tcPr>
            <w:tcW w:w="1513" w:type="dxa"/>
            <w:shd w:val="clear" w:color="auto" w:fill="auto"/>
          </w:tcPr>
          <w:p w14:paraId="4FA90AAE" w14:textId="77777777" w:rsidR="00B85D62" w:rsidRPr="00B85D62" w:rsidRDefault="00B85D62" w:rsidP="00B85D62">
            <w:pPr>
              <w:spacing w:line="360" w:lineRule="auto"/>
              <w:jc w:val="center"/>
              <w:rPr>
                <w:rFonts w:cs="Calibri"/>
                <w:sz w:val="22"/>
                <w:szCs w:val="20"/>
                <w:lang w:val="en-GB"/>
              </w:rPr>
            </w:pPr>
            <w:r w:rsidRPr="00B85D62">
              <w:rPr>
                <w:rFonts w:cs="Calibri"/>
                <w:sz w:val="22"/>
                <w:szCs w:val="20"/>
                <w:lang w:val="en-GB"/>
              </w:rPr>
              <w:t>part</w:t>
            </w:r>
          </w:p>
        </w:tc>
      </w:tr>
      <w:tr w:rsidR="00B85D62" w:rsidRPr="00B85D62" w14:paraId="59E0C8C7" w14:textId="77777777" w:rsidTr="00B85D62">
        <w:trPr>
          <w:trHeight w:val="220"/>
        </w:trPr>
        <w:tc>
          <w:tcPr>
            <w:tcW w:w="1271" w:type="dxa"/>
            <w:vMerge/>
            <w:shd w:val="clear" w:color="auto" w:fill="auto"/>
          </w:tcPr>
          <w:p w14:paraId="0DBAF48D"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584490A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29</w:t>
            </w:r>
          </w:p>
        </w:tc>
        <w:tc>
          <w:tcPr>
            <w:tcW w:w="2648" w:type="dxa"/>
            <w:shd w:val="clear" w:color="auto" w:fill="auto"/>
          </w:tcPr>
          <w:p w14:paraId="596F1350"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Penchenat</w:t>
            </w:r>
            <w:proofErr w:type="spellEnd"/>
            <w:r w:rsidRPr="00B85D62">
              <w:rPr>
                <w:rFonts w:cs="Calibri"/>
                <w:sz w:val="22"/>
                <w:szCs w:val="20"/>
                <w:lang w:val="en-GB"/>
              </w:rPr>
              <w:t xml:space="preserve"> = Moulinet? (France)</w:t>
            </w:r>
          </w:p>
        </w:tc>
        <w:tc>
          <w:tcPr>
            <w:tcW w:w="1321" w:type="dxa"/>
            <w:shd w:val="clear" w:color="auto" w:fill="auto"/>
          </w:tcPr>
          <w:p w14:paraId="1544D56F" w14:textId="77777777" w:rsidR="00B85D62" w:rsidRPr="00B85D62" w:rsidRDefault="00B85D62" w:rsidP="00B85D62">
            <w:pPr>
              <w:spacing w:line="360" w:lineRule="auto"/>
              <w:rPr>
                <w:rFonts w:cs="Calibri"/>
                <w:sz w:val="22"/>
                <w:szCs w:val="20"/>
                <w:lang w:val="en-GB"/>
              </w:rPr>
            </w:pPr>
            <w:proofErr w:type="gramStart"/>
            <w:r w:rsidRPr="00B85D62">
              <w:rPr>
                <w:rFonts w:cs="Calibri"/>
                <w:sz w:val="22"/>
                <w:szCs w:val="20"/>
                <w:lang w:val="en-GB"/>
              </w:rPr>
              <w:t>?MP</w:t>
            </w:r>
            <w:proofErr w:type="gramEnd"/>
            <w:r w:rsidRPr="00B85D62">
              <w:rPr>
                <w:rFonts w:cs="Calibri"/>
                <w:sz w:val="22"/>
                <w:szCs w:val="20"/>
                <w:lang w:val="en-GB"/>
              </w:rPr>
              <w:t>22</w:t>
            </w:r>
          </w:p>
        </w:tc>
        <w:tc>
          <w:tcPr>
            <w:tcW w:w="1985" w:type="dxa"/>
            <w:shd w:val="clear" w:color="auto" w:fill="auto"/>
          </w:tcPr>
          <w:p w14:paraId="0CBCAFFC"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{"citationItems":[{"id":"ITEM-1","itemData":{"author":[{"dropping-particle":"","family":"Landesque","given":"","non-dropping-particle":"","parse-names":false,"suffix":""}],"container-title":"Bulletin de la Societe Géologique de France","id":"ITEM-1","issued":{"date-parts":[["1888"]]},"page":"16-37","title":"Sur le Calcaire à &lt;i&gt;Palaeotherium&lt;/i&gt; de l'Agenais et du Périgord","type":"article-journal","volume":"17"},"uris":["http://www.mendeley.com/documents/?uuid=b87ca63b-4a49-3a13-97e0-5f496fe51aac"]}],"mendeley":{"formattedCitation":"(Landesque, 1888)","plainTextFormattedCitation":"(Landesque, 1888)","previouslyFormattedCitation":"(Landesque, 1888)"},"properties":{"noteIndex":0},"schema":"https://github.com/citation-style-language/schema/raw/master/csl-citation.json"}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(Landesque, 1888)</w:t>
            </w:r>
            <w:r w:rsidRPr="00B85D62">
              <w:rPr>
                <w:rFonts w:cs="Calibri"/>
                <w:sz w:val="22"/>
                <w:szCs w:val="20"/>
                <w:lang w:val="en-GB"/>
              </w:rPr>
              <w:fldChar w:fldCharType="end"/>
            </w:r>
          </w:p>
        </w:tc>
        <w:tc>
          <w:tcPr>
            <w:tcW w:w="1513" w:type="dxa"/>
            <w:shd w:val="clear" w:color="auto" w:fill="auto"/>
          </w:tcPr>
          <w:p w14:paraId="3DB813EA"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4D3A9F83" w14:textId="77777777" w:rsidTr="00B85D62">
        <w:trPr>
          <w:trHeight w:val="220"/>
        </w:trPr>
        <w:tc>
          <w:tcPr>
            <w:tcW w:w="1271" w:type="dxa"/>
            <w:vMerge/>
            <w:shd w:val="clear" w:color="auto" w:fill="auto"/>
          </w:tcPr>
          <w:p w14:paraId="1F837328"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10E5787C"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30</w:t>
            </w:r>
          </w:p>
        </w:tc>
        <w:tc>
          <w:tcPr>
            <w:tcW w:w="2648" w:type="dxa"/>
            <w:shd w:val="clear" w:color="auto" w:fill="auto"/>
          </w:tcPr>
          <w:p w14:paraId="4E4BF44E"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Puylaurens</w:t>
            </w:r>
            <w:proofErr w:type="spellEnd"/>
            <w:r w:rsidRPr="00B85D62">
              <w:rPr>
                <w:rFonts w:cs="Calibri"/>
                <w:sz w:val="22"/>
                <w:szCs w:val="20"/>
                <w:lang w:val="en-GB"/>
              </w:rPr>
              <w:t xml:space="preserve"> (France)</w:t>
            </w:r>
          </w:p>
        </w:tc>
        <w:tc>
          <w:tcPr>
            <w:tcW w:w="1321" w:type="dxa"/>
            <w:shd w:val="clear" w:color="auto" w:fill="auto"/>
          </w:tcPr>
          <w:p w14:paraId="52E82435"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MP22?</w:t>
            </w:r>
          </w:p>
        </w:tc>
        <w:tc>
          <w:tcPr>
            <w:tcW w:w="1985" w:type="dxa"/>
            <w:shd w:val="clear" w:color="auto" w:fill="auto"/>
          </w:tcPr>
          <w:p w14:paraId="2EC1F73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{"citationItems":[{"id":"ITEM-1","itemData":{"author":[{"dropping-particle":"","family":"Bonis","given":"Louis","non-dropping-particle":"de","parse-names":false,"suffix":""}],"container-title":"Palaeontographica (A)","id":"ITEM-1","issued":{"date-parts":[["1995"]]},"note":"Cadurcotherium cayluxi","page":"157-175","title":"Le Garouillas et les sites contemporains (Oligocène, MP25) des phosphorites du Quercy (Lot, Tarn-et-Garonne, France) et leurs faunes de vertébrés. 9. Périssodactyles: Amynodontidae","type":"article-journal","volume":"236"},"uris":["http://www.mendeley.com/documents/?uuid=fa08050d-8072-3931-b4a8-a6a201e6f0df"]}],"mendeley":{"formattedCitation":"(de Bonis, 1995)","plainTextFormattedCitation":"(de Bonis, 1995)","previouslyFormattedCitation":"(de Bonis, 1995)"},"properties":{"noteIndex":0},"schema":"https://github.com/citation-style-language/schema/raw/master/csl-citation.json"}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(de Bonis, 1995)</w:t>
            </w:r>
            <w:r w:rsidRPr="00B85D62">
              <w:rPr>
                <w:rFonts w:cs="Calibri"/>
                <w:sz w:val="22"/>
                <w:szCs w:val="20"/>
                <w:lang w:val="en-GB"/>
              </w:rPr>
              <w:fldChar w:fldCharType="end"/>
            </w:r>
          </w:p>
        </w:tc>
        <w:tc>
          <w:tcPr>
            <w:tcW w:w="1513" w:type="dxa"/>
            <w:shd w:val="clear" w:color="auto" w:fill="auto"/>
          </w:tcPr>
          <w:p w14:paraId="623603BF"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79BDB479" w14:textId="77777777" w:rsidTr="00B85D62">
        <w:trPr>
          <w:trHeight w:val="220"/>
        </w:trPr>
        <w:tc>
          <w:tcPr>
            <w:tcW w:w="1271" w:type="dxa"/>
            <w:vMerge/>
            <w:shd w:val="clear" w:color="auto" w:fill="auto"/>
          </w:tcPr>
          <w:p w14:paraId="5D06385C"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52ACFE1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31</w:t>
            </w:r>
          </w:p>
        </w:tc>
        <w:tc>
          <w:tcPr>
            <w:tcW w:w="2648" w:type="dxa"/>
            <w:shd w:val="clear" w:color="auto" w:fill="auto"/>
          </w:tcPr>
          <w:p w14:paraId="519D4619"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Montalbán</w:t>
            </w:r>
            <w:proofErr w:type="spellEnd"/>
            <w:r w:rsidRPr="00B85D62">
              <w:rPr>
                <w:rFonts w:cs="Calibri"/>
                <w:sz w:val="22"/>
                <w:szCs w:val="20"/>
                <w:lang w:val="en-GB"/>
              </w:rPr>
              <w:t xml:space="preserve"> (Spain)</w:t>
            </w:r>
          </w:p>
        </w:tc>
        <w:tc>
          <w:tcPr>
            <w:tcW w:w="1321" w:type="dxa"/>
            <w:shd w:val="clear" w:color="auto" w:fill="auto"/>
          </w:tcPr>
          <w:p w14:paraId="19970354"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MP23</w:t>
            </w:r>
          </w:p>
        </w:tc>
        <w:tc>
          <w:tcPr>
            <w:tcW w:w="1985" w:type="dxa"/>
            <w:shd w:val="clear" w:color="auto" w:fill="auto"/>
          </w:tcPr>
          <w:p w14:paraId="5167639D" w14:textId="77777777" w:rsidR="00B85D62" w:rsidRPr="00B85D62" w:rsidRDefault="00B85D62" w:rsidP="00B85D62">
            <w:pPr>
              <w:spacing w:line="360" w:lineRule="auto"/>
              <w:rPr>
                <w:rFonts w:cs="Calibri"/>
                <w:sz w:val="22"/>
                <w:szCs w:val="20"/>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{"citationItems":[{"id":"ITEM-1","itemData":{"ISSN":"2173-6537","abstract":"por M. CRUSAFONT PAIRÓ E n iaa~tioria de dos ilztstres +~aestros hoy desaparecidos llace ya cuarenta años que nuestros inolvidables I~ALLOT y I~ATALLEK (1927), establecieron la edad de las forniaciones terciarias de la zona de Ltrillas-llon-tall~án, como de la parte niás alta del Oligoceno me-dio, por el liallazgo de un Caenotérido que en aque-llas épocas fue coiisiderado como Cnenotherilít~t co-iliztne RRAVARU, según una consulta que estos autores liicieroii al iliistre paleontólogo Prof. R o n i ~ ~ de Lyon. I'oseo la carta de respuesta de este autor, que incluye t:iiiil)iéii el criterio de DEPÉRET entonces Decano de 1 ; ~ f~acultacl de Ciencias de Lyon, gracias a la gentile-za que tuyo conniigo, antes de su muerte, el Prof. BA-TALLER, mi antecesor en la Cátedra, quien me regaló esta carta. Ile acuerdo con la misma, y después de citar las opiniones indicadas en las que, según los consultados, los yesos (le la zona de Utrillas en donde apareció la especie citada debía de situarse entre el Estampiense siiperior y el z4cl~~itaniense, los autores del trabajo se (lecasitaron en favor de la edad más antigua dada por Iioarlz~ y por DEF~RET, seguramente gracias a su pers-picacia estratigráfica. Antes (le la revisión de HURZELER (1936), todos los Caenotéridos se colocahan generalmente dentro de la especie Caenotherizrttz cottzttiztne y no es de ex-trañar que el hallazgo de un ejemplar, aún inconipleto de este grupo, se considerara s~~ficiente como para ser deterrilinado y atribuido a la especie de BRAVARD. Según FALLOT y I~ATALLER (op. cit.), las capas con yesos de ITtrillas, que coronaban las pudingas y con-gloiiierados. dehíaii (le situarse estratigráficamente eti-tre el de Trírrega, entonces consideratlo cotiio Sanoisiense y que después hemos atribtiido al 1Sstasiipiense (CKLTSAFOY~ y TRIJYOLS), y los cle Cas-tellbisbal y Rubí reportados por ALMERA al Aquita-iiieiise pero que iiiás tarde (CRUSAFONT, VJLLALTA y TRUYOLS, 1955) deil~ostramos ser del Burdigaliense. Hoy se sabe que los Caenotéridos se extienden desde el .T,udiense hasta el Vindobonietise y, por lo tanto, la atribución al Estampiense superior de las capas in-dicadas en la provincia de Teruel, fue realizada 111ás por intuición de los autores que por la precisión del Caenotérido en cuestión que no podía dar una edad exacta. Hará cosa de unos tres años, se descubrió muy cerca de la villa de Montalbán, por unos alumnos del Prof. von KOENIGSWALU que después abandonaron su idea de realizar una monograf…","author":[{"dropping-particle":"","family":"Crusafont Pairó","given":"M.","non-dropping-particle":"","parse-names":false,"suffix":""}],"container-title":"Acta geológica hispánica","id":"ITEM-1","issue":"5","issued":{"date-parts":[["1967"]]},"page":"115-116","title":"Nuevos datos sobre la edad de los sedimentos terciarios de la zona de Utrillas-Montalbán","type":"article-journal","volume":"2"},"uris":["http://www.mendeley.com/documents/?uuid=a7cda14c-3fb3-3ea2-8815-fddb96f2c197"]}],"mendeley":{"formattedCitation":"(Crusafont Pairó, 1967)","plainTextFormattedCitation":"(Crusafont Pairó, 1967)","previouslyFormattedCitation":"(Crusafont Pairó, 1967)"},"properties":{"noteIndex":0},"schema":"https://github.com/citation-style-language/schema/raw/master/csl-citation.json"}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rPr>
              <w:t>(Crusafont Pairó, 1967)</w:t>
            </w:r>
            <w:r w:rsidRPr="00B85D62">
              <w:rPr>
                <w:rFonts w:cs="Calibri"/>
                <w:sz w:val="22"/>
                <w:szCs w:val="20"/>
                <w:lang w:val="en-GB"/>
              </w:rPr>
              <w:fldChar w:fldCharType="end"/>
            </w:r>
          </w:p>
        </w:tc>
        <w:tc>
          <w:tcPr>
            <w:tcW w:w="1513" w:type="dxa"/>
            <w:shd w:val="clear" w:color="auto" w:fill="auto"/>
          </w:tcPr>
          <w:p w14:paraId="06655D6C" w14:textId="77777777" w:rsidR="00B85D62" w:rsidRPr="00B85D62" w:rsidRDefault="00B85D62" w:rsidP="00B85D62">
            <w:pPr>
              <w:spacing w:line="360" w:lineRule="auto"/>
              <w:jc w:val="center"/>
              <w:rPr>
                <w:rFonts w:cs="Calibri"/>
                <w:sz w:val="22"/>
                <w:szCs w:val="20"/>
              </w:rPr>
            </w:pPr>
            <w:proofErr w:type="gramStart"/>
            <w:r w:rsidRPr="00B85D62">
              <w:rPr>
                <w:rFonts w:cs="Calibri"/>
                <w:sz w:val="22"/>
                <w:szCs w:val="20"/>
              </w:rPr>
              <w:t>x</w:t>
            </w:r>
            <w:proofErr w:type="gramEnd"/>
          </w:p>
        </w:tc>
      </w:tr>
      <w:tr w:rsidR="00B85D62" w:rsidRPr="00B85D62" w14:paraId="593A6365" w14:textId="77777777" w:rsidTr="00B85D62">
        <w:trPr>
          <w:trHeight w:val="220"/>
        </w:trPr>
        <w:tc>
          <w:tcPr>
            <w:tcW w:w="1271" w:type="dxa"/>
            <w:shd w:val="clear" w:color="auto" w:fill="auto"/>
          </w:tcPr>
          <w:p w14:paraId="7DC187A8" w14:textId="77777777" w:rsidR="00B85D62" w:rsidRPr="00B85D62" w:rsidRDefault="00B85D62" w:rsidP="00B85D62">
            <w:pPr>
              <w:spacing w:line="360" w:lineRule="auto"/>
              <w:rPr>
                <w:rFonts w:cs="Calibri"/>
                <w:i/>
                <w:sz w:val="22"/>
                <w:szCs w:val="20"/>
              </w:rPr>
            </w:pPr>
            <w:r w:rsidRPr="00B85D62">
              <w:rPr>
                <w:rFonts w:cs="Calibri"/>
                <w:i/>
                <w:sz w:val="22"/>
                <w:szCs w:val="20"/>
              </w:rPr>
              <w:t xml:space="preserve">R. </w:t>
            </w:r>
            <w:proofErr w:type="spellStart"/>
            <w:r w:rsidRPr="00B85D62">
              <w:rPr>
                <w:rFonts w:cs="Calibri"/>
                <w:sz w:val="22"/>
                <w:szCs w:val="20"/>
              </w:rPr>
              <w:t>aff.</w:t>
            </w:r>
            <w:proofErr w:type="spellEnd"/>
            <w:r w:rsidRPr="00B85D62">
              <w:rPr>
                <w:rFonts w:cs="Calibri"/>
                <w:sz w:val="22"/>
                <w:szCs w:val="20"/>
              </w:rPr>
              <w:t xml:space="preserve"> </w:t>
            </w:r>
            <w:proofErr w:type="spellStart"/>
            <w:proofErr w:type="gramStart"/>
            <w:r w:rsidRPr="00B85D62">
              <w:rPr>
                <w:rFonts w:cs="Calibri"/>
                <w:i/>
                <w:sz w:val="22"/>
                <w:szCs w:val="20"/>
              </w:rPr>
              <w:t>filholi</w:t>
            </w:r>
            <w:proofErr w:type="spellEnd"/>
            <w:proofErr w:type="gramEnd"/>
          </w:p>
        </w:tc>
        <w:tc>
          <w:tcPr>
            <w:tcW w:w="992" w:type="dxa"/>
            <w:shd w:val="clear" w:color="auto" w:fill="auto"/>
          </w:tcPr>
          <w:p w14:paraId="047E220F" w14:textId="77777777" w:rsidR="00B85D62" w:rsidRPr="00B85D62" w:rsidRDefault="00B85D62" w:rsidP="00B85D62">
            <w:pPr>
              <w:spacing w:line="360" w:lineRule="auto"/>
              <w:rPr>
                <w:rFonts w:cs="Calibri"/>
                <w:sz w:val="22"/>
                <w:szCs w:val="20"/>
              </w:rPr>
            </w:pPr>
            <w:r w:rsidRPr="00B85D62">
              <w:rPr>
                <w:rFonts w:cs="Calibri"/>
                <w:sz w:val="22"/>
                <w:szCs w:val="20"/>
              </w:rPr>
              <w:t>32</w:t>
            </w:r>
          </w:p>
        </w:tc>
        <w:tc>
          <w:tcPr>
            <w:tcW w:w="2648" w:type="dxa"/>
            <w:shd w:val="clear" w:color="auto" w:fill="auto"/>
          </w:tcPr>
          <w:p w14:paraId="75ED4DD2" w14:textId="77777777" w:rsidR="00B85D62" w:rsidRPr="00B85D62" w:rsidRDefault="00B85D62" w:rsidP="00B85D62">
            <w:pPr>
              <w:spacing w:line="360" w:lineRule="auto"/>
              <w:rPr>
                <w:rFonts w:cs="Calibri"/>
                <w:sz w:val="22"/>
                <w:szCs w:val="20"/>
              </w:rPr>
            </w:pPr>
            <w:r w:rsidRPr="00B85D62">
              <w:rPr>
                <w:rFonts w:cs="Calibri"/>
                <w:sz w:val="22"/>
                <w:szCs w:val="20"/>
              </w:rPr>
              <w:t>Lafrançaise (France)</w:t>
            </w:r>
          </w:p>
        </w:tc>
        <w:tc>
          <w:tcPr>
            <w:tcW w:w="1321" w:type="dxa"/>
            <w:shd w:val="clear" w:color="auto" w:fill="auto"/>
          </w:tcPr>
          <w:p w14:paraId="2BCF7038" w14:textId="77777777" w:rsidR="00B85D62" w:rsidRPr="00B85D62" w:rsidRDefault="00B85D62" w:rsidP="00B85D62">
            <w:pPr>
              <w:spacing w:line="360" w:lineRule="auto"/>
              <w:rPr>
                <w:rFonts w:cs="Calibri"/>
                <w:sz w:val="22"/>
                <w:szCs w:val="20"/>
              </w:rPr>
            </w:pPr>
            <w:r w:rsidRPr="00B85D62">
              <w:rPr>
                <w:rFonts w:cs="Calibri"/>
                <w:sz w:val="22"/>
                <w:szCs w:val="20"/>
              </w:rPr>
              <w:t>MP25+26</w:t>
            </w:r>
          </w:p>
        </w:tc>
        <w:tc>
          <w:tcPr>
            <w:tcW w:w="1985" w:type="dxa"/>
            <w:shd w:val="clear" w:color="auto" w:fill="auto"/>
          </w:tcPr>
          <w:p w14:paraId="5010E2CB" w14:textId="77777777" w:rsidR="00B85D62" w:rsidRPr="00B85D62" w:rsidRDefault="00B85D62" w:rsidP="00B85D62">
            <w:pPr>
              <w:spacing w:line="360" w:lineRule="auto"/>
              <w:rPr>
                <w:rFonts w:cs="Calibri"/>
                <w:sz w:val="22"/>
                <w:szCs w:val="20"/>
              </w:rPr>
            </w:pPr>
            <w:r w:rsidRPr="00B85D62">
              <w:rPr>
                <w:rFonts w:cs="Calibri"/>
                <w:sz w:val="22"/>
                <w:szCs w:val="20"/>
              </w:rPr>
              <w:fldChar w:fldCharType="begin" w:fldLock="1"/>
            </w:r>
            <w:r w:rsidRPr="00B85D62">
              <w:rPr>
                <w:rFonts w:cs="Calibri"/>
                <w:sz w:val="22"/>
                <w:szCs w:val="20"/>
              </w:rPr>
              <w:instrText>ADDIN CSL_CITATION {"citationItems":[{"id":"ITEM-1","itemData":{"DOI":"10.1016/j.geobios.2003.01.001","ISSN":"00166995","abstract":"After the previous lacking evidence allowed the interpretation of a non-deposition episod, the newly recorded mammal fauna from Puycelci (Tarn, SW France, close South to the Quercy paleokarstic area) now shows the MP 26 standard level (Late Oligocene, Early Chattian) being represented within the Eastern Aquitaine molassic basin filling. According to the evolutionary stage of known mammal lineages, the most significant Puycelci fossils are the Issiodoromys pauffiensis rodent and the Metriotherium cf. sarelense nov. sp. (described in this paper) artiodactyl ungulate. This new dating exemplifies the improvement of the mammalian biochronologic record as regards both the Quercy paleokarst and the surrounding lacustrine Tertiary basins W, S, and S-E to the Quercy, as well as, directly E and N-E, the smaller tectonic Tertiary basins within the crystalline Massif Central basement. The updated record shows the strong extension in time of the paleokarstic data, down to the Middle and Early Eocene, and up to the Early Miocene. Regarding the classically reported Late Eocene to Late Oligocene span, as well in the paleokarst and the peripheral basins, the available biochronological data now attains a valuable density level, the variation of which is significant. On one side there are periods (Late Eocene, Early Oligocene, Early Late Oligocene) with high biochronologic density, allowing improved time resolution using evolutionary stages within mammalian lineages (e.g. numerical ages). Such periods corresponds to almost continuous sedimentary processes, with only possible short breaks. On the other side, there are periods with unreported data, shared in the paleokarst and peripheral basins (Late Oligocene as best example). Such periods may well correspond to some non-deposition episods as once alleged by geologists. Then the surrounding biochronologic data would bear constraining value regarding these episods. © 2003 Éditions scientifiques et médicales Elsevier SAS. Tous droits réservés.","author":[{"dropping-particle":"","family":"Astruc","given":"Jean Guy","non-dropping-particle":"","parse-names":false,"suffix":""},{"dropping-particle":"","family":"Hugueney","given":"Marguerite","non-dropping-particle":"","parse-names":false,"suffix":""},{"dropping-particle":"","family":"Escarguel","given":"Gilles","non-dropping-particle":"","parse-names":false,"suffix":""},{"dropping-particle":"","family":"Legendre","given":"Serge","non-dropping-particle":"","parse-names":false,"suffix":""},{"dropping-particle":"","family":"Rage","given":"Jean Claude","non-dropping-particle":"","parse-names":false,"suffix":""},{"dropping-particle":"","family":"Simon-Coinçon","given":"Régine","non-dropping-particle":"","parse-names":false,"suffix":""},{"dropping-particle":"","family":"Sudre","given":"Jean","non-dropping-particle":"","parse-names":false,"suffix":""},{"dropping-particle":"","family":"Sigé","given":"Bernard","non-dropping-particle":"","parse-names":false,"suffix":""}],"container-title":"Geobios","id":"ITEM-1","issue":"6","issued":{"date-parts":[["2003"]]},"page":"629-648","title":"Puycelci, a new vertebrate-bearing locality in the Aquitaine molassic basin. Density and continuity of the Paleogene biochronologic record in the Quercy and peripheral basins area","type":"article-journal","volume":"36"},"uris":["http://www.mendeley.com/documents/?uuid=09e06670-f55f-320a-ad25-6d15e57594c9"]}],"mendeley":{"formattedCitation":"(Astruc et al., 2003)","plainTextFormattedCitation":"(Astruc et al., 2003)","previouslyFormattedCitation":"(Astruc et al., 2003)"},"properties":{"noteIndex":0},"schema":"https://github.com/citation-style-language/schema/raw/master/csl-citation.json"}</w:instrText>
            </w:r>
            <w:r w:rsidRPr="00B85D62">
              <w:rPr>
                <w:rFonts w:cs="Calibri"/>
                <w:sz w:val="22"/>
                <w:szCs w:val="20"/>
              </w:rPr>
              <w:fldChar w:fldCharType="separate"/>
            </w:r>
            <w:r w:rsidRPr="00B85D62">
              <w:rPr>
                <w:rFonts w:cs="Calibri"/>
                <w:noProof/>
                <w:sz w:val="22"/>
                <w:szCs w:val="20"/>
              </w:rPr>
              <w:t>(Astruc et al., 2003)</w:t>
            </w:r>
            <w:r w:rsidRPr="00B85D62">
              <w:rPr>
                <w:rFonts w:cs="Calibri"/>
                <w:sz w:val="22"/>
                <w:szCs w:val="20"/>
              </w:rPr>
              <w:fldChar w:fldCharType="end"/>
            </w:r>
          </w:p>
        </w:tc>
        <w:tc>
          <w:tcPr>
            <w:tcW w:w="1513" w:type="dxa"/>
            <w:shd w:val="clear" w:color="auto" w:fill="auto"/>
          </w:tcPr>
          <w:p w14:paraId="32D96668" w14:textId="77777777" w:rsidR="00B85D62" w:rsidRPr="00B85D62" w:rsidRDefault="00B85D62" w:rsidP="00B85D62">
            <w:pPr>
              <w:spacing w:line="360" w:lineRule="auto"/>
              <w:jc w:val="center"/>
              <w:rPr>
                <w:rFonts w:ascii="Segoe UI Symbol" w:hAnsi="Segoe UI Symbol" w:cs="Segoe UI Symbol"/>
                <w:sz w:val="22"/>
                <w:szCs w:val="20"/>
              </w:rPr>
            </w:pPr>
            <w:proofErr w:type="gramStart"/>
            <w:r w:rsidRPr="00B85D62">
              <w:rPr>
                <w:rFonts w:ascii="Segoe UI Symbol" w:hAnsi="Segoe UI Symbol" w:cs="Segoe UI Symbol"/>
                <w:sz w:val="22"/>
                <w:szCs w:val="20"/>
              </w:rPr>
              <w:t>x</w:t>
            </w:r>
            <w:proofErr w:type="gramEnd"/>
          </w:p>
        </w:tc>
      </w:tr>
      <w:tr w:rsidR="00B85D62" w:rsidRPr="00B85D62" w14:paraId="5F92215C" w14:textId="77777777" w:rsidTr="00B85D62">
        <w:trPr>
          <w:trHeight w:val="220"/>
        </w:trPr>
        <w:tc>
          <w:tcPr>
            <w:tcW w:w="1271" w:type="dxa"/>
            <w:vMerge w:val="restart"/>
            <w:shd w:val="clear" w:color="auto" w:fill="auto"/>
          </w:tcPr>
          <w:p w14:paraId="3003FBB3" w14:textId="77777777" w:rsidR="00B85D62" w:rsidRPr="00B85D62" w:rsidRDefault="00B85D62" w:rsidP="00B85D62">
            <w:pPr>
              <w:spacing w:line="360" w:lineRule="auto"/>
              <w:rPr>
                <w:rFonts w:cs="Calibri"/>
                <w:i/>
                <w:sz w:val="22"/>
                <w:szCs w:val="20"/>
              </w:rPr>
            </w:pPr>
            <w:r w:rsidRPr="00B85D62">
              <w:rPr>
                <w:rFonts w:cs="Calibri"/>
                <w:i/>
                <w:sz w:val="22"/>
                <w:szCs w:val="20"/>
              </w:rPr>
              <w:t xml:space="preserve">R. </w:t>
            </w:r>
            <w:proofErr w:type="spellStart"/>
            <w:r w:rsidRPr="00B85D62">
              <w:rPr>
                <w:rFonts w:cs="Calibri"/>
                <w:i/>
                <w:iCs/>
                <w:sz w:val="22"/>
                <w:szCs w:val="20"/>
              </w:rPr>
              <w:t>heissigi</w:t>
            </w:r>
            <w:proofErr w:type="spellEnd"/>
          </w:p>
        </w:tc>
        <w:tc>
          <w:tcPr>
            <w:tcW w:w="992" w:type="dxa"/>
            <w:shd w:val="clear" w:color="auto" w:fill="auto"/>
          </w:tcPr>
          <w:p w14:paraId="23DBCBFC" w14:textId="77777777" w:rsidR="00B85D62" w:rsidRPr="00B85D62" w:rsidRDefault="00B85D62" w:rsidP="00B85D62">
            <w:pPr>
              <w:spacing w:line="360" w:lineRule="auto"/>
              <w:rPr>
                <w:rFonts w:cs="Calibri"/>
                <w:sz w:val="22"/>
                <w:szCs w:val="20"/>
              </w:rPr>
            </w:pPr>
            <w:r w:rsidRPr="00B85D62">
              <w:rPr>
                <w:rFonts w:cs="Calibri"/>
                <w:sz w:val="22"/>
                <w:szCs w:val="20"/>
                <w:lang w:val="en-GB"/>
              </w:rPr>
              <w:t>33</w:t>
            </w:r>
          </w:p>
        </w:tc>
        <w:tc>
          <w:tcPr>
            <w:tcW w:w="2648" w:type="dxa"/>
            <w:shd w:val="clear" w:color="auto" w:fill="auto"/>
          </w:tcPr>
          <w:p w14:paraId="422D40BD" w14:textId="77777777" w:rsidR="00B85D62" w:rsidRPr="00B85D62" w:rsidRDefault="00B85D62" w:rsidP="00B85D62">
            <w:pPr>
              <w:spacing w:line="360" w:lineRule="auto"/>
              <w:rPr>
                <w:rFonts w:cs="Calibri"/>
                <w:sz w:val="22"/>
                <w:szCs w:val="20"/>
              </w:rPr>
            </w:pPr>
            <w:proofErr w:type="spellStart"/>
            <w:r w:rsidRPr="00B85D62">
              <w:rPr>
                <w:rFonts w:cs="Calibri"/>
                <w:sz w:val="22"/>
                <w:szCs w:val="20"/>
                <w:lang w:val="en-GB"/>
              </w:rPr>
              <w:t>Vendèze</w:t>
            </w:r>
            <w:proofErr w:type="spellEnd"/>
            <w:r w:rsidRPr="00B85D62">
              <w:rPr>
                <w:rFonts w:cs="Calibri"/>
                <w:sz w:val="22"/>
                <w:szCs w:val="20"/>
                <w:lang w:val="en-GB"/>
              </w:rPr>
              <w:t xml:space="preserve"> (France)</w:t>
            </w:r>
          </w:p>
        </w:tc>
        <w:tc>
          <w:tcPr>
            <w:tcW w:w="1321" w:type="dxa"/>
            <w:shd w:val="clear" w:color="auto" w:fill="auto"/>
          </w:tcPr>
          <w:p w14:paraId="5D19635B" w14:textId="77777777" w:rsidR="00B85D62" w:rsidRPr="00B85D62" w:rsidRDefault="00B85D62" w:rsidP="00B85D62">
            <w:pPr>
              <w:spacing w:line="360" w:lineRule="auto"/>
              <w:rPr>
                <w:rFonts w:cs="Calibri"/>
                <w:sz w:val="22"/>
                <w:szCs w:val="20"/>
              </w:rPr>
            </w:pPr>
            <w:r w:rsidRPr="00B85D62">
              <w:rPr>
                <w:rFonts w:cs="Calibri"/>
                <w:sz w:val="22"/>
                <w:szCs w:val="20"/>
                <w:lang w:val="en-GB"/>
              </w:rPr>
              <w:t>MP24</w:t>
            </w:r>
          </w:p>
        </w:tc>
        <w:tc>
          <w:tcPr>
            <w:tcW w:w="1985" w:type="dxa"/>
            <w:shd w:val="clear" w:color="auto" w:fill="auto"/>
          </w:tcPr>
          <w:p w14:paraId="32058BF3" w14:textId="77777777" w:rsidR="00B85D62" w:rsidRPr="00B85D62" w:rsidRDefault="00B85D62" w:rsidP="00B85D62">
            <w:pPr>
              <w:spacing w:line="360" w:lineRule="auto"/>
              <w:rPr>
                <w:rFonts w:cs="Calibri"/>
                <w:sz w:val="22"/>
                <w:szCs w:val="20"/>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{"citationItems":[{"id":"ITEM-1","itemData":{"author":[{"dropping-particle":"","family":"Brunet","given":"Michel","non-dropping-particle":"","parse-names":false,"suffix":""}],"id":"ITEM-1","issued":{"date-parts":[["1979"]]},"number-of-pages":"281","publisher":"Fondation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1979)","plainTextFormattedCitation":"(Michel Brunet, 1979)","previouslyFormattedCitation":"(Michel Brunet, 1979)"},"properties":{"noteIndex":0},"schema":"https://github.com/citation-style-language/schema/raw/master/csl-citation.json"}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w:t>
            </w:r>
            <w:r w:rsidRPr="00B85D62">
              <w:rPr>
                <w:rFonts w:cs="Calibri"/>
                <w:sz w:val="22"/>
                <w:szCs w:val="20"/>
                <w:lang w:val="en-GB"/>
              </w:rPr>
              <w:fldChar w:fldCharType="end"/>
            </w:r>
          </w:p>
        </w:tc>
        <w:tc>
          <w:tcPr>
            <w:tcW w:w="1513" w:type="dxa"/>
            <w:shd w:val="clear" w:color="auto" w:fill="auto"/>
          </w:tcPr>
          <w:p w14:paraId="19D6C6B7" w14:textId="77777777" w:rsidR="00B85D62" w:rsidRPr="00B85D62" w:rsidRDefault="00B85D62" w:rsidP="00B85D62">
            <w:pPr>
              <w:spacing w:line="360" w:lineRule="auto"/>
              <w:jc w:val="center"/>
              <w:rPr>
                <w:rFonts w:ascii="Segoe UI Symbol" w:hAnsi="Segoe UI Symbol" w:cs="Segoe UI Symbol"/>
                <w:sz w:val="22"/>
                <w:szCs w:val="20"/>
              </w:rPr>
            </w:pPr>
            <w:r w:rsidRPr="00B85D62">
              <w:rPr>
                <w:rFonts w:ascii="Segoe UI Symbol" w:hAnsi="Segoe UI Symbol" w:cs="Segoe UI Symbol"/>
                <w:sz w:val="22"/>
                <w:szCs w:val="20"/>
                <w:lang w:val="en-GB"/>
              </w:rPr>
              <w:t>✓</w:t>
            </w:r>
          </w:p>
        </w:tc>
      </w:tr>
      <w:tr w:rsidR="00B85D62" w:rsidRPr="00B85D62" w14:paraId="6EE230CA" w14:textId="77777777" w:rsidTr="00B85D62">
        <w:trPr>
          <w:trHeight w:val="220"/>
        </w:trPr>
        <w:tc>
          <w:tcPr>
            <w:tcW w:w="1271" w:type="dxa"/>
            <w:vMerge/>
            <w:shd w:val="clear" w:color="auto" w:fill="auto"/>
          </w:tcPr>
          <w:p w14:paraId="0416C02F" w14:textId="77777777" w:rsidR="00B85D62" w:rsidRPr="00B85D62" w:rsidRDefault="00B85D62" w:rsidP="00B85D62">
            <w:pPr>
              <w:spacing w:line="360" w:lineRule="auto"/>
              <w:rPr>
                <w:rFonts w:cs="Calibri"/>
                <w:i/>
                <w:sz w:val="22"/>
                <w:szCs w:val="20"/>
              </w:rPr>
            </w:pPr>
          </w:p>
        </w:tc>
        <w:tc>
          <w:tcPr>
            <w:tcW w:w="992" w:type="dxa"/>
            <w:shd w:val="clear" w:color="auto" w:fill="auto"/>
          </w:tcPr>
          <w:p w14:paraId="77D784E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34</w:t>
            </w:r>
          </w:p>
        </w:tc>
        <w:tc>
          <w:tcPr>
            <w:tcW w:w="2648" w:type="dxa"/>
            <w:shd w:val="clear" w:color="auto" w:fill="auto"/>
          </w:tcPr>
          <w:p w14:paraId="22130DE7"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Bumbach</w:t>
            </w:r>
            <w:proofErr w:type="spellEnd"/>
            <w:r w:rsidRPr="00B85D62">
              <w:rPr>
                <w:rFonts w:cs="Calibri"/>
                <w:sz w:val="22"/>
                <w:szCs w:val="20"/>
                <w:lang w:val="en-GB"/>
              </w:rPr>
              <w:t xml:space="preserve"> (Switzerland)</w:t>
            </w:r>
          </w:p>
        </w:tc>
        <w:tc>
          <w:tcPr>
            <w:tcW w:w="1321" w:type="dxa"/>
            <w:shd w:val="clear" w:color="auto" w:fill="auto"/>
          </w:tcPr>
          <w:p w14:paraId="50092B5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MP25</w:t>
            </w:r>
          </w:p>
        </w:tc>
        <w:tc>
          <w:tcPr>
            <w:tcW w:w="1985" w:type="dxa"/>
            <w:shd w:val="clear" w:color="auto" w:fill="auto"/>
          </w:tcPr>
          <w:p w14:paraId="0AD15D7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Stellung","type":"article-journal","volume":"138"},"uris":["http://www.mendeley.com/documents/?uuid=78692004-126d-3a1e-9606-40f814c0249d"]}],"mendeley":{"formattedCitation":"(Heissig, 1969)","plainTextFormattedCitation":"(Heissig, 1969)","previouslyFormattedCitation":"(Heissig,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1969)</w:t>
            </w:r>
            <w:r w:rsidRPr="00B85D62">
              <w:rPr>
                <w:rFonts w:cs="Calibri"/>
                <w:sz w:val="22"/>
                <w:szCs w:val="20"/>
                <w:lang w:val="en-GB"/>
              </w:rPr>
              <w:fldChar w:fldCharType="end"/>
            </w:r>
          </w:p>
        </w:tc>
        <w:tc>
          <w:tcPr>
            <w:tcW w:w="1513" w:type="dxa"/>
            <w:shd w:val="clear" w:color="auto" w:fill="auto"/>
          </w:tcPr>
          <w:p w14:paraId="1CFB4712"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5376823D" w14:textId="77777777" w:rsidTr="00B85D62">
        <w:trPr>
          <w:trHeight w:val="220"/>
        </w:trPr>
        <w:tc>
          <w:tcPr>
            <w:tcW w:w="1271" w:type="dxa"/>
            <w:vMerge/>
            <w:shd w:val="clear" w:color="auto" w:fill="auto"/>
          </w:tcPr>
          <w:p w14:paraId="76769883" w14:textId="77777777" w:rsidR="00B85D62" w:rsidRPr="00B85D62" w:rsidRDefault="00B85D62" w:rsidP="00B85D62">
            <w:pPr>
              <w:spacing w:line="360" w:lineRule="auto"/>
              <w:rPr>
                <w:rFonts w:cs="Calibri"/>
                <w:i/>
                <w:sz w:val="22"/>
                <w:szCs w:val="20"/>
              </w:rPr>
            </w:pPr>
          </w:p>
        </w:tc>
        <w:tc>
          <w:tcPr>
            <w:tcW w:w="992" w:type="dxa"/>
            <w:shd w:val="clear" w:color="auto" w:fill="auto"/>
          </w:tcPr>
          <w:p w14:paraId="3EC5BF6B" w14:textId="77777777" w:rsidR="00B85D62" w:rsidRPr="00B85D62" w:rsidRDefault="00B85D62" w:rsidP="00B85D62">
            <w:pPr>
              <w:spacing w:line="360" w:lineRule="auto"/>
              <w:rPr>
                <w:rFonts w:cs="Calibri"/>
                <w:sz w:val="22"/>
                <w:szCs w:val="20"/>
              </w:rPr>
            </w:pPr>
            <w:r w:rsidRPr="00B85D62">
              <w:rPr>
                <w:rFonts w:cs="Calibri"/>
                <w:sz w:val="22"/>
                <w:szCs w:val="20"/>
                <w:lang w:val="en-GB"/>
              </w:rPr>
              <w:t>35</w:t>
            </w:r>
          </w:p>
        </w:tc>
        <w:tc>
          <w:tcPr>
            <w:tcW w:w="2648" w:type="dxa"/>
            <w:shd w:val="clear" w:color="auto" w:fill="auto"/>
          </w:tcPr>
          <w:p w14:paraId="434D4004" w14:textId="77777777" w:rsidR="00B85D62" w:rsidRPr="00B85D62" w:rsidRDefault="00B85D62" w:rsidP="00B85D62">
            <w:pPr>
              <w:spacing w:line="360" w:lineRule="auto"/>
              <w:rPr>
                <w:rFonts w:cs="Calibri"/>
                <w:sz w:val="22"/>
                <w:szCs w:val="20"/>
              </w:rPr>
            </w:pPr>
            <w:r w:rsidRPr="00B85D62">
              <w:rPr>
                <w:rFonts w:cs="Calibri"/>
                <w:sz w:val="22"/>
                <w:szCs w:val="20"/>
                <w:lang w:val="en-GB"/>
              </w:rPr>
              <w:t>Lamothe-</w:t>
            </w:r>
            <w:proofErr w:type="spellStart"/>
            <w:r w:rsidRPr="00B85D62">
              <w:rPr>
                <w:rFonts w:cs="Calibri"/>
                <w:sz w:val="22"/>
                <w:szCs w:val="20"/>
                <w:lang w:val="en-GB"/>
              </w:rPr>
              <w:t>Capdeville</w:t>
            </w:r>
            <w:proofErr w:type="spellEnd"/>
            <w:r w:rsidRPr="00B85D62">
              <w:rPr>
                <w:rFonts w:cs="Calibri"/>
                <w:sz w:val="22"/>
                <w:szCs w:val="20"/>
                <w:lang w:val="en-GB"/>
              </w:rPr>
              <w:t xml:space="preserve"> (France)</w:t>
            </w:r>
          </w:p>
        </w:tc>
        <w:tc>
          <w:tcPr>
            <w:tcW w:w="1321" w:type="dxa"/>
            <w:shd w:val="clear" w:color="auto" w:fill="auto"/>
          </w:tcPr>
          <w:p w14:paraId="059DB29F" w14:textId="77777777" w:rsidR="00B85D62" w:rsidRPr="00B85D62" w:rsidRDefault="00B85D62" w:rsidP="00B85D62">
            <w:pPr>
              <w:spacing w:line="360" w:lineRule="auto"/>
              <w:rPr>
                <w:rFonts w:cs="Calibri"/>
                <w:sz w:val="22"/>
                <w:szCs w:val="20"/>
              </w:rPr>
            </w:pPr>
            <w:proofErr w:type="gramStart"/>
            <w:r w:rsidRPr="00B85D62">
              <w:rPr>
                <w:rFonts w:cs="Calibri"/>
                <w:sz w:val="22"/>
                <w:szCs w:val="20"/>
                <w:lang w:val="en-GB"/>
              </w:rPr>
              <w:t>?Early</w:t>
            </w:r>
            <w:proofErr w:type="gramEnd"/>
            <w:r w:rsidRPr="00B85D62">
              <w:rPr>
                <w:rFonts w:cs="Calibri"/>
                <w:sz w:val="22"/>
                <w:szCs w:val="20"/>
                <w:lang w:val="en-GB"/>
              </w:rPr>
              <w:t xml:space="preserve"> Oligocene </w:t>
            </w:r>
          </w:p>
        </w:tc>
        <w:tc>
          <w:tcPr>
            <w:tcW w:w="1985" w:type="dxa"/>
            <w:shd w:val="clear" w:color="auto" w:fill="auto"/>
          </w:tcPr>
          <w:p w14:paraId="0DDA3716"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{"citationItems":[{"id":"ITEM-1","itemData":{"abstract":"https://www.persee.fr/docAsPDF/mhnly_0374-5465_1912_num_11_1_966.pdf","author":[{"dropping-particle":"","family":"Roman","given":"F.","non-dropping-particle":"","parse-names":false,"suffix":""}],"container-title":"Archives du Muséum d'histoire naturelle de Lyon","id":"ITEM-1","issued":{"date-parts":[["1912"]]},"page":"1-92","title":"Les Rhinocéridés de l'Oligocène d'Europe","type":"article-journal","volume":"11"},"uris":["http://www.mendeley.com/documents/?uuid=234a09d0-4b67-3bb0-9071-7ec926bfaf57"]}],"mendeley":{"formattedCitation":"(Roman, 1912)","plainTextFormattedCitation":"(Roman, 1912)","previouslyFormattedCitation":"(Roman, 1912)"},"properties":{"noteIndex":0},"schema":"https://github.com/citation-style-language/schema/raw/master/csl-citation.json"}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(Roman, 1912)</w:t>
            </w:r>
            <w:r w:rsidRPr="00B85D62">
              <w:rPr>
                <w:rFonts w:cs="Calibri"/>
                <w:sz w:val="22"/>
                <w:szCs w:val="20"/>
                <w:lang w:val="en-GB"/>
              </w:rPr>
              <w:fldChar w:fldCharType="end"/>
            </w:r>
          </w:p>
        </w:tc>
        <w:tc>
          <w:tcPr>
            <w:tcW w:w="1513" w:type="dxa"/>
            <w:shd w:val="clear" w:color="auto" w:fill="auto"/>
          </w:tcPr>
          <w:p w14:paraId="077FF8C0"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7A852E4D" w14:textId="77777777" w:rsidTr="00B85D62">
        <w:trPr>
          <w:trHeight w:val="220"/>
        </w:trPr>
        <w:tc>
          <w:tcPr>
            <w:tcW w:w="1271" w:type="dxa"/>
            <w:shd w:val="clear" w:color="auto" w:fill="auto"/>
          </w:tcPr>
          <w:p w14:paraId="046F499C" w14:textId="77777777" w:rsidR="00B85D62" w:rsidRPr="00B85D62" w:rsidRDefault="00B85D62" w:rsidP="00B85D62">
            <w:pPr>
              <w:spacing w:line="360" w:lineRule="auto"/>
              <w:rPr>
                <w:rFonts w:cs="Calibri"/>
                <w:i/>
                <w:sz w:val="22"/>
                <w:szCs w:val="20"/>
              </w:rPr>
            </w:pPr>
            <w:r w:rsidRPr="00B85D62">
              <w:rPr>
                <w:rFonts w:cs="Calibri"/>
                <w:i/>
                <w:sz w:val="22"/>
                <w:szCs w:val="20"/>
              </w:rPr>
              <w:t xml:space="preserve">R. </w:t>
            </w:r>
            <w:r w:rsidRPr="00B85D62">
              <w:rPr>
                <w:rFonts w:cs="Calibri"/>
                <w:sz w:val="22"/>
                <w:szCs w:val="20"/>
              </w:rPr>
              <w:t xml:space="preserve">cf. </w:t>
            </w:r>
            <w:r w:rsidRPr="00B85D62">
              <w:rPr>
                <w:rFonts w:cs="Calibri"/>
                <w:i/>
                <w:sz w:val="22"/>
                <w:szCs w:val="20"/>
              </w:rPr>
              <w:t>romani</w:t>
            </w:r>
          </w:p>
        </w:tc>
        <w:tc>
          <w:tcPr>
            <w:tcW w:w="992" w:type="dxa"/>
            <w:shd w:val="clear" w:color="auto" w:fill="auto"/>
          </w:tcPr>
          <w:p w14:paraId="3C67AB48" w14:textId="77777777" w:rsidR="00B85D62" w:rsidRPr="00B85D62" w:rsidRDefault="00B85D62" w:rsidP="00B85D62">
            <w:pPr>
              <w:spacing w:line="360" w:lineRule="auto"/>
              <w:rPr>
                <w:rFonts w:cs="Calibri"/>
                <w:sz w:val="22"/>
                <w:szCs w:val="20"/>
              </w:rPr>
            </w:pPr>
            <w:r w:rsidRPr="00B85D62">
              <w:rPr>
                <w:rFonts w:cs="Calibri"/>
                <w:sz w:val="22"/>
                <w:szCs w:val="20"/>
              </w:rPr>
              <w:t>36</w:t>
            </w:r>
          </w:p>
        </w:tc>
        <w:tc>
          <w:tcPr>
            <w:tcW w:w="2648" w:type="dxa"/>
            <w:shd w:val="clear" w:color="auto" w:fill="auto"/>
          </w:tcPr>
          <w:p w14:paraId="7022B92D" w14:textId="77777777" w:rsidR="00B85D62" w:rsidRPr="00B85D62" w:rsidRDefault="00B85D62" w:rsidP="00B85D62">
            <w:pPr>
              <w:spacing w:line="360" w:lineRule="auto"/>
              <w:rPr>
                <w:rFonts w:cs="Calibri"/>
                <w:sz w:val="22"/>
                <w:szCs w:val="20"/>
              </w:rPr>
            </w:pPr>
            <w:proofErr w:type="spellStart"/>
            <w:r w:rsidRPr="00B85D62">
              <w:rPr>
                <w:rFonts w:cs="Calibri"/>
                <w:sz w:val="22"/>
                <w:szCs w:val="20"/>
              </w:rPr>
              <w:t>Bouldnor</w:t>
            </w:r>
            <w:proofErr w:type="spellEnd"/>
            <w:r w:rsidRPr="00B85D62">
              <w:rPr>
                <w:rFonts w:cs="Calibri"/>
                <w:sz w:val="22"/>
                <w:szCs w:val="20"/>
              </w:rPr>
              <w:t xml:space="preserve"> (</w:t>
            </w:r>
            <w:proofErr w:type="spellStart"/>
            <w:r w:rsidRPr="00B85D62">
              <w:rPr>
                <w:rFonts w:cs="Calibri"/>
                <w:sz w:val="22"/>
                <w:szCs w:val="20"/>
              </w:rPr>
              <w:t>England</w:t>
            </w:r>
            <w:proofErr w:type="spellEnd"/>
            <w:r w:rsidRPr="00B85D62">
              <w:rPr>
                <w:rFonts w:cs="Calibri"/>
                <w:sz w:val="22"/>
                <w:szCs w:val="20"/>
              </w:rPr>
              <w:t>)</w:t>
            </w:r>
          </w:p>
        </w:tc>
        <w:tc>
          <w:tcPr>
            <w:tcW w:w="1321" w:type="dxa"/>
            <w:shd w:val="clear" w:color="auto" w:fill="auto"/>
          </w:tcPr>
          <w:p w14:paraId="7F26F33F" w14:textId="77777777" w:rsidR="00B85D62" w:rsidRPr="00B85D62" w:rsidRDefault="00B85D62" w:rsidP="00B85D62">
            <w:pPr>
              <w:spacing w:line="360" w:lineRule="auto"/>
              <w:rPr>
                <w:rFonts w:cs="Calibri"/>
                <w:sz w:val="22"/>
                <w:szCs w:val="20"/>
              </w:rPr>
            </w:pPr>
            <w:r w:rsidRPr="00B85D62">
              <w:rPr>
                <w:rFonts w:cs="Calibri"/>
                <w:sz w:val="22"/>
                <w:szCs w:val="20"/>
              </w:rPr>
              <w:t>MP21</w:t>
            </w:r>
          </w:p>
        </w:tc>
        <w:tc>
          <w:tcPr>
            <w:tcW w:w="1985" w:type="dxa"/>
            <w:shd w:val="clear" w:color="auto" w:fill="auto"/>
          </w:tcPr>
          <w:p w14:paraId="144EBA7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rPr>
              <w:instrText>ADDIN CSL_CITATION {"citationItems":[{"id":"ITEM-1","itemData":{"DOI":"10.1144/tms004.8","abstract":"Mammals from strata immediately underlying and overlying the Grande Coupure in the Hampshire Basin, UK, are described or reviewed. Precise superposed mammaliferous horizons are documented and the stratigraphy of older less precise records is assessed. The follow-ing species group taxa are described for the first time in the UK: Amphiperatherium minutum, A. exile, Peratherium cf. perrierense, Bransatoglis planus, Butseloglis micio, Theridomys bonduelli, Isoptychus margaritae, Pseudoltinomys cuvieri, Tetracus aff. nanus, Myxomygale cf. antiqua, Hyaenodon cf. dubius, Amphicynodon? sp., Plagiolophus major and Ronzotherium cf. romani. The main systematic innovations are as follows. The post-Grande Coupure record of Perather-ium cf. perrierense shows this species to range into the Oligocene, later than its supposed des-cendant P. cayluxi, with which it is tentatively concluded instead to have a sister relationship. Pre-Grande Coupure Glamys fordi represents the earliest record of the species; its morphology shows no increased similarity to its primitive sister species G. devoogdi, supporting the clado-genetic model for Glamys species. Intraspecific variation and the previously unknown upper fourth deciduous premolar are documented in the rodent Theridomys bonduelli, thanks to the discovery of the first substantial assemblage of the species. A first lower premolar is tentatively recognized for the mole Myxomygale, which if correctly associated suggests placement in the tribe Scaptonychini rather than Urotrichini, where it is usually classified. If the tentative identifi-cation to M. antiqua is correct, upper teeth are recorded for the first time in this species. An ulna is tentatively attributed to the oldest known mole Eotalpa. The occurrence of Leptadapis in the upper Hamstead Member is the first post-Grande Coupure adapid and the youngest member of the family Adapidae in Europe. The recent synonymy of Elomeryx porcinus with E. crispus is discounted and the former species resurrected. Diplopus is once more considered closely related to Elomeryx and returned from the Choeropotamidae to the Anthracotheriidae. In addition to the established dental differences, the subspecies Palaeotherium muehlbergi muehlbergi is shown to be distinguished from P. m. thaleri by having a shallower narial incision. The dimensions of Plagiolophus minor from the lower Hamstead Member imply a more complex pattern of relationships with its immediate relatives than the single-lineage m…","author":[{"dropping-particle":"","family":"Hooker","given":"J.J.","non-dropping-particle":"","parse-names":false,"suffix":""}],"container-title":"Micropalaeontology, Sedimentary Environments and Stratigraphy: A Tribute to Dennis Curry (1912–2001)","id":"ITEM-1","issued":{"date-parts":[["2010"]]},"page":"147-215","title":"The 'Grande Coupure' in the Hampshire Basin, UK: taxonomy and stratigraphy of the mammals on either side of this major Palaeogene faunal turnover","type":"chapter"},"uris":["http://www.mendeley.com/documents/?uuid=cad3ec79-ee02-31af-955f-6e0fc8a26849"]}],"mendeley":{"formattedCitation":"(Hooker, 2010)","plainTextFormattedCitation":"(Hooker, 2010)","previouslyFormattedCitation":"(Hooker, 2010)"},"properties":{"noteIndex":0},"schema":"https://github.com/citation-style-language/schema/raw/master/csl-citation.json"}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(Hooker, 2010)</w:t>
            </w:r>
            <w:r w:rsidRPr="00B85D62">
              <w:rPr>
                <w:rFonts w:cs="Calibri"/>
                <w:sz w:val="22"/>
                <w:szCs w:val="20"/>
                <w:lang w:val="en-GB"/>
              </w:rPr>
              <w:fldChar w:fldCharType="end"/>
            </w:r>
          </w:p>
        </w:tc>
        <w:tc>
          <w:tcPr>
            <w:tcW w:w="1513" w:type="dxa"/>
            <w:shd w:val="clear" w:color="auto" w:fill="auto"/>
          </w:tcPr>
          <w:p w14:paraId="2B5517F7"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4B5597D3" w14:textId="77777777" w:rsidTr="00B85D62">
        <w:trPr>
          <w:trHeight w:val="220"/>
        </w:trPr>
        <w:tc>
          <w:tcPr>
            <w:tcW w:w="1271" w:type="dxa"/>
            <w:vMerge w:val="restart"/>
            <w:shd w:val="clear" w:color="auto" w:fill="auto"/>
          </w:tcPr>
          <w:p w14:paraId="624E3C6D" w14:textId="77777777" w:rsidR="00B85D62" w:rsidRPr="00B85D62" w:rsidRDefault="00B85D62" w:rsidP="00B85D62">
            <w:pPr>
              <w:spacing w:line="360" w:lineRule="auto"/>
              <w:rPr>
                <w:rFonts w:cs="Calibri"/>
                <w:i/>
                <w:sz w:val="22"/>
                <w:szCs w:val="20"/>
                <w:lang w:val="en-GB"/>
              </w:rPr>
            </w:pPr>
            <w:r w:rsidRPr="00B85D62">
              <w:rPr>
                <w:rFonts w:cs="Calibri"/>
                <w:i/>
                <w:sz w:val="22"/>
                <w:szCs w:val="20"/>
                <w:lang w:val="en-GB"/>
              </w:rPr>
              <w:t xml:space="preserve">R. </w:t>
            </w:r>
            <w:proofErr w:type="spellStart"/>
            <w:r w:rsidRPr="00B85D62">
              <w:rPr>
                <w:rFonts w:cs="Calibri"/>
                <w:i/>
                <w:sz w:val="22"/>
                <w:szCs w:val="20"/>
                <w:lang w:val="en-GB"/>
              </w:rPr>
              <w:t>romani</w:t>
            </w:r>
            <w:proofErr w:type="spellEnd"/>
          </w:p>
        </w:tc>
        <w:tc>
          <w:tcPr>
            <w:tcW w:w="992" w:type="dxa"/>
            <w:shd w:val="clear" w:color="auto" w:fill="auto"/>
          </w:tcPr>
          <w:p w14:paraId="6E71168F"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37</w:t>
            </w:r>
          </w:p>
        </w:tc>
        <w:tc>
          <w:tcPr>
            <w:tcW w:w="2648" w:type="dxa"/>
            <w:shd w:val="clear" w:color="auto" w:fill="auto"/>
          </w:tcPr>
          <w:p w14:paraId="037B5A8C"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Csobánka</w:t>
            </w:r>
            <w:proofErr w:type="spellEnd"/>
            <w:r w:rsidRPr="00B85D62">
              <w:rPr>
                <w:rFonts w:cs="Calibri"/>
                <w:sz w:val="22"/>
                <w:szCs w:val="20"/>
                <w:lang w:val="en-GB"/>
              </w:rPr>
              <w:t xml:space="preserve"> (Hungary)</w:t>
            </w:r>
          </w:p>
        </w:tc>
        <w:tc>
          <w:tcPr>
            <w:tcW w:w="1321" w:type="dxa"/>
            <w:shd w:val="clear" w:color="auto" w:fill="auto"/>
          </w:tcPr>
          <w:p w14:paraId="2E4D643C"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Kiscellian</w:t>
            </w:r>
            <w:proofErr w:type="spellEnd"/>
            <w:r w:rsidRPr="00B85D62">
              <w:rPr>
                <w:rFonts w:cs="Calibri"/>
                <w:sz w:val="22"/>
                <w:szCs w:val="20"/>
                <w:lang w:val="en-GB"/>
              </w:rPr>
              <w:t xml:space="preserve"> = Rupelian-Early Chattian</w:t>
            </w:r>
          </w:p>
        </w:tc>
        <w:tc>
          <w:tcPr>
            <w:tcW w:w="1985" w:type="dxa"/>
            <w:shd w:val="clear" w:color="auto" w:fill="auto"/>
          </w:tcPr>
          <w:p w14:paraId="6A0B0E3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{"citationItems":[{"id":"ITEM-1","itemData":{"author":[{"dropping-particle":"","family":"Kretzoi","given":"M","non-dropping-particle":"","parse-names":false,"suffix":""}],"container-title":"Annales Musei Nationalis Hungarici","id":"ITEM-1","issued":{"date-parts":[["1940"]]},"page":"87-99","title":"Alttertiäre Perissodactylen aus Ungarn","type":"article-journal","volume":"33"},"uris":["http://www.mendeley.com/documents/?uuid=125c644d-8b8c-4fb5-87b5-462ce82eacc1"]}],"mendeley":{"formattedCitation":"(Kretzoi, 1940)","plainTextFormattedCitation":"(Kretzoi, 1940)","previouslyFormattedCitation":"(Kretzoi, 1940)"},"properties":{"noteIndex":0},"schema":"https://github.com/citation-style-language/schema/raw/master/csl-citation.json"}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(Kretzoi, 1940)</w:t>
            </w:r>
            <w:r w:rsidRPr="00B85D62">
              <w:rPr>
                <w:rFonts w:cs="Calibri"/>
                <w:sz w:val="22"/>
                <w:szCs w:val="20"/>
                <w:lang w:val="en-GB"/>
              </w:rPr>
              <w:fldChar w:fldCharType="end"/>
            </w:r>
          </w:p>
        </w:tc>
        <w:tc>
          <w:tcPr>
            <w:tcW w:w="1513" w:type="dxa"/>
            <w:shd w:val="clear" w:color="auto" w:fill="auto"/>
          </w:tcPr>
          <w:p w14:paraId="452C30B6"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704F846D" w14:textId="77777777" w:rsidTr="00B85D62">
        <w:trPr>
          <w:trHeight w:val="220"/>
        </w:trPr>
        <w:tc>
          <w:tcPr>
            <w:tcW w:w="1271" w:type="dxa"/>
            <w:vMerge/>
            <w:shd w:val="clear" w:color="auto" w:fill="auto"/>
          </w:tcPr>
          <w:p w14:paraId="2DAE4E19"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12F6E3C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38</w:t>
            </w:r>
          </w:p>
        </w:tc>
        <w:tc>
          <w:tcPr>
            <w:tcW w:w="2648" w:type="dxa"/>
            <w:shd w:val="clear" w:color="auto" w:fill="auto"/>
          </w:tcPr>
          <w:p w14:paraId="248C58AE"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Saint-Paul-des-Landes (France)</w:t>
            </w:r>
          </w:p>
        </w:tc>
        <w:tc>
          <w:tcPr>
            <w:tcW w:w="1321" w:type="dxa"/>
            <w:shd w:val="clear" w:color="auto" w:fill="auto"/>
          </w:tcPr>
          <w:p w14:paraId="3732BE76"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MP22-</w:t>
            </w:r>
            <w:proofErr w:type="gramStart"/>
            <w:r w:rsidRPr="00B85D62">
              <w:rPr>
                <w:rFonts w:cs="Calibri"/>
                <w:sz w:val="22"/>
                <w:szCs w:val="20"/>
                <w:lang w:val="fr-CH"/>
              </w:rPr>
              <w:t>24?</w:t>
            </w:r>
            <w:proofErr w:type="gramEnd"/>
          </w:p>
        </w:tc>
        <w:tc>
          <w:tcPr>
            <w:tcW w:w="1985" w:type="dxa"/>
            <w:shd w:val="clear" w:color="auto" w:fill="auto"/>
          </w:tcPr>
          <w:p w14:paraId="30C19800"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fldChar w:fldCharType="begin" w:fldLock="1"/>
            </w:r>
            <w:r w:rsidRPr="00B85D62">
              <w:rPr>
                <w:rFonts w:cs="Calibri"/>
                <w:sz w:val="22"/>
                <w:szCs w:val="20"/>
                <w:lang w:val="fr-CH"/>
              </w:rPr>
              <w:instrText>ADDIN CSL_CITATION {"citationItems":[{"id":"ITEM-1","itemData":{"author":[{"dropping-particle":"","family":"Bonis","given":"Louis","non-dropping-particle":"de","parse-names":false,"suffix":""}],"container-title":"Revue de la Haute Auvergne","id":"ITEM-1","issued":{"date-parts":[["1969"]]},"page":"1-8","title":"Les vertébrés fossiles de Saint-Paul-des Landes","type":"article-journal","volume":"41"},"uris":["http://www.mendeley.com/documents/?uuid=0832173b-8dda-404e-ba19-61c2ff55c719"]}],"mendeley":{"formattedCitation":"(de Bonis, 1969)","plainTextFormattedCitation":"(de Bonis, 1969)","previouslyFormattedCitation":"(de Bonis, 1969)"},"properties":{"noteIndex":0},"schema":"https://github.com/citation-style-language/schema/raw/master/csl-citation.json"}</w:instrText>
            </w:r>
            <w:r w:rsidRPr="00B85D62">
              <w:rPr>
                <w:rFonts w:cs="Calibri"/>
                <w:sz w:val="22"/>
                <w:szCs w:val="20"/>
                <w:lang w:val="fr-CH"/>
              </w:rPr>
              <w:fldChar w:fldCharType="separate"/>
            </w:r>
            <w:r w:rsidRPr="00B85D62">
              <w:rPr>
                <w:rFonts w:cs="Calibri"/>
                <w:noProof/>
                <w:sz w:val="22"/>
                <w:szCs w:val="20"/>
                <w:lang w:val="fr-CH"/>
              </w:rPr>
              <w:t>(de Bonis, 1969)</w:t>
            </w:r>
            <w:r w:rsidRPr="00B85D62">
              <w:rPr>
                <w:rFonts w:cs="Calibri"/>
                <w:sz w:val="22"/>
                <w:szCs w:val="20"/>
                <w:lang w:val="fr-CH"/>
              </w:rPr>
              <w:fldChar w:fldCharType="end"/>
            </w:r>
          </w:p>
        </w:tc>
        <w:tc>
          <w:tcPr>
            <w:tcW w:w="1513" w:type="dxa"/>
            <w:shd w:val="clear" w:color="auto" w:fill="auto"/>
          </w:tcPr>
          <w:p w14:paraId="0DF0F765" w14:textId="77777777" w:rsidR="00B85D62" w:rsidRPr="00B85D62" w:rsidRDefault="00B85D62" w:rsidP="00B85D62">
            <w:pPr>
              <w:spacing w:line="360" w:lineRule="auto"/>
              <w:jc w:val="center"/>
              <w:rPr>
                <w:rFonts w:ascii="Segoe UI Symbol" w:hAnsi="Segoe UI Symbol" w:cs="Segoe UI Symbol"/>
                <w:sz w:val="22"/>
                <w:szCs w:val="20"/>
                <w:lang w:val="fr-CH"/>
              </w:rPr>
            </w:pPr>
            <w:proofErr w:type="gramStart"/>
            <w:r w:rsidRPr="00B85D62">
              <w:rPr>
                <w:rFonts w:ascii="Segoe UI Symbol" w:hAnsi="Segoe UI Symbol" w:cs="Segoe UI Symbol"/>
                <w:sz w:val="22"/>
                <w:szCs w:val="20"/>
                <w:lang w:val="fr-CH"/>
              </w:rPr>
              <w:t>x</w:t>
            </w:r>
            <w:proofErr w:type="gramEnd"/>
          </w:p>
        </w:tc>
      </w:tr>
      <w:tr w:rsidR="00B85D62" w:rsidRPr="00B85D62" w14:paraId="3E5A8602" w14:textId="77777777" w:rsidTr="00B85D62">
        <w:trPr>
          <w:trHeight w:val="220"/>
        </w:trPr>
        <w:tc>
          <w:tcPr>
            <w:tcW w:w="1271" w:type="dxa"/>
            <w:vMerge/>
            <w:shd w:val="clear" w:color="auto" w:fill="auto"/>
          </w:tcPr>
          <w:p w14:paraId="35984647" w14:textId="77777777" w:rsidR="00B85D62" w:rsidRPr="00B85D62" w:rsidRDefault="00B85D62" w:rsidP="00B85D62">
            <w:pPr>
              <w:spacing w:line="360" w:lineRule="auto"/>
              <w:rPr>
                <w:rFonts w:cs="Calibri"/>
                <w:i/>
                <w:sz w:val="22"/>
                <w:szCs w:val="20"/>
                <w:lang w:val="fr-CH"/>
              </w:rPr>
            </w:pPr>
          </w:p>
        </w:tc>
        <w:tc>
          <w:tcPr>
            <w:tcW w:w="992" w:type="dxa"/>
            <w:shd w:val="clear" w:color="auto" w:fill="auto"/>
          </w:tcPr>
          <w:p w14:paraId="2DCCF53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39</w:t>
            </w:r>
          </w:p>
        </w:tc>
        <w:tc>
          <w:tcPr>
            <w:tcW w:w="2648" w:type="dxa"/>
            <w:shd w:val="clear" w:color="auto" w:fill="auto"/>
          </w:tcPr>
          <w:p w14:paraId="2AE866F9"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Brons</w:t>
            </w:r>
            <w:proofErr w:type="spellEnd"/>
            <w:r w:rsidRPr="00B85D62">
              <w:rPr>
                <w:rFonts w:cs="Calibri"/>
                <w:sz w:val="22"/>
                <w:szCs w:val="20"/>
                <w:lang w:val="en-GB"/>
              </w:rPr>
              <w:t xml:space="preserve"> (France)</w:t>
            </w:r>
          </w:p>
        </w:tc>
        <w:tc>
          <w:tcPr>
            <w:tcW w:w="1321" w:type="dxa"/>
            <w:shd w:val="clear" w:color="auto" w:fill="auto"/>
          </w:tcPr>
          <w:p w14:paraId="30C31B13" w14:textId="77777777" w:rsidR="00B85D62" w:rsidRPr="00B85D62" w:rsidRDefault="00B85D62" w:rsidP="00B85D62">
            <w:pPr>
              <w:spacing w:line="360" w:lineRule="auto"/>
              <w:rPr>
                <w:rFonts w:cs="Calibri"/>
                <w:sz w:val="22"/>
                <w:szCs w:val="20"/>
                <w:lang w:val="en-GB"/>
              </w:rPr>
            </w:pPr>
            <w:proofErr w:type="gramStart"/>
            <w:r w:rsidRPr="00B85D62">
              <w:rPr>
                <w:rFonts w:cs="Calibri"/>
                <w:sz w:val="22"/>
                <w:szCs w:val="20"/>
                <w:lang w:val="en-GB"/>
              </w:rPr>
              <w:t>?MP</w:t>
            </w:r>
            <w:proofErr w:type="gramEnd"/>
            <w:r w:rsidRPr="00B85D62">
              <w:rPr>
                <w:rFonts w:cs="Calibri"/>
                <w:sz w:val="22"/>
                <w:szCs w:val="20"/>
                <w:lang w:val="en-GB"/>
              </w:rPr>
              <w:t>23/24</w:t>
            </w:r>
          </w:p>
        </w:tc>
        <w:tc>
          <w:tcPr>
            <w:tcW w:w="1985" w:type="dxa"/>
            <w:shd w:val="clear" w:color="auto" w:fill="auto"/>
          </w:tcPr>
          <w:p w14:paraId="47F27FB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{"citationItems":[{"id":"ITEM-1","itemData":{"author":[{"dropping-particle":"","family":"Brunet","given":"Michel","non-dropping-particle":"","parse-names":false,"suffix":""}],"id":"ITEM-1","issued":{"date-parts":[["1979"]]},"number-of-pages":"281","publisher":"Fondation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1979)","plainTextFormattedCitation":"(Michel Brunet, 1979)","previouslyFormattedCitation":"(Michel Brunet, 1979)"},"properties":{"noteIndex":0},"schema":"https://github.com/citation-style-language/schema/raw/master/csl-citation.json"}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w:t>
            </w:r>
            <w:r w:rsidRPr="00B85D62">
              <w:rPr>
                <w:rFonts w:cs="Calibri"/>
                <w:sz w:val="22"/>
                <w:szCs w:val="20"/>
                <w:lang w:val="en-GB"/>
              </w:rPr>
              <w:fldChar w:fldCharType="end"/>
            </w:r>
          </w:p>
        </w:tc>
        <w:tc>
          <w:tcPr>
            <w:tcW w:w="1513" w:type="dxa"/>
            <w:shd w:val="clear" w:color="auto" w:fill="auto"/>
          </w:tcPr>
          <w:p w14:paraId="3D1A8B30"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340BED9D" w14:textId="77777777" w:rsidTr="00B85D62">
        <w:trPr>
          <w:trHeight w:val="220"/>
        </w:trPr>
        <w:tc>
          <w:tcPr>
            <w:tcW w:w="1271" w:type="dxa"/>
            <w:vMerge/>
            <w:shd w:val="clear" w:color="auto" w:fill="auto"/>
          </w:tcPr>
          <w:p w14:paraId="31D3BED6"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234CF5D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40</w:t>
            </w:r>
          </w:p>
        </w:tc>
        <w:tc>
          <w:tcPr>
            <w:tcW w:w="2648" w:type="dxa"/>
            <w:shd w:val="clear" w:color="auto" w:fill="auto"/>
          </w:tcPr>
          <w:p w14:paraId="5A808B6E"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 xml:space="preserve">La </w:t>
            </w:r>
            <w:proofErr w:type="spellStart"/>
            <w:r w:rsidRPr="00B85D62">
              <w:rPr>
                <w:rFonts w:cs="Calibri"/>
                <w:sz w:val="22"/>
                <w:szCs w:val="20"/>
                <w:lang w:val="en-GB"/>
              </w:rPr>
              <w:t>Bénissons</w:t>
            </w:r>
            <w:proofErr w:type="spellEnd"/>
            <w:r w:rsidRPr="00B85D62">
              <w:rPr>
                <w:rFonts w:cs="Calibri"/>
                <w:sz w:val="22"/>
                <w:szCs w:val="20"/>
                <w:lang w:val="en-GB"/>
              </w:rPr>
              <w:t>-Dieu (France)</w:t>
            </w:r>
          </w:p>
        </w:tc>
        <w:tc>
          <w:tcPr>
            <w:tcW w:w="1321" w:type="dxa"/>
            <w:shd w:val="clear" w:color="auto" w:fill="auto"/>
          </w:tcPr>
          <w:p w14:paraId="1071CFA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MP23-25</w:t>
            </w:r>
          </w:p>
        </w:tc>
        <w:tc>
          <w:tcPr>
            <w:tcW w:w="1985" w:type="dxa"/>
            <w:shd w:val="clear" w:color="auto" w:fill="auto"/>
          </w:tcPr>
          <w:p w14:paraId="7937371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Stellung","type":"article-journal","volume":"138"},"uris":["http://www.mendeley.com/documents/?uuid=78692004-126d-3a1e-9606-40f814c0249d"]}],"mendeley":{"formattedCitation":"(Heissig, 1969)","plainTextFormattedCitation":"(Heissig, 1969)","previouslyFormattedCitation":"(Heissig,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1969)</w:t>
            </w:r>
            <w:r w:rsidRPr="00B85D62">
              <w:rPr>
                <w:rFonts w:cs="Calibri"/>
                <w:sz w:val="22"/>
                <w:szCs w:val="20"/>
                <w:lang w:val="en-GB"/>
              </w:rPr>
              <w:fldChar w:fldCharType="end"/>
            </w:r>
          </w:p>
        </w:tc>
        <w:tc>
          <w:tcPr>
            <w:tcW w:w="1513" w:type="dxa"/>
            <w:shd w:val="clear" w:color="auto" w:fill="auto"/>
          </w:tcPr>
          <w:p w14:paraId="56487060"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7FA5A4CA" w14:textId="77777777" w:rsidTr="00B85D62">
        <w:trPr>
          <w:trHeight w:val="220"/>
        </w:trPr>
        <w:tc>
          <w:tcPr>
            <w:tcW w:w="1271" w:type="dxa"/>
            <w:vMerge/>
            <w:shd w:val="clear" w:color="auto" w:fill="auto"/>
          </w:tcPr>
          <w:p w14:paraId="48A7789A"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5BCA7A3E"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41</w:t>
            </w:r>
          </w:p>
        </w:tc>
        <w:tc>
          <w:tcPr>
            <w:tcW w:w="2648" w:type="dxa"/>
            <w:shd w:val="clear" w:color="auto" w:fill="auto"/>
          </w:tcPr>
          <w:p w14:paraId="01C0959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 xml:space="preserve">La </w:t>
            </w:r>
            <w:proofErr w:type="spellStart"/>
            <w:r w:rsidRPr="00B85D62">
              <w:rPr>
                <w:rFonts w:cs="Calibri"/>
                <w:sz w:val="22"/>
                <w:szCs w:val="20"/>
                <w:lang w:val="en-GB"/>
              </w:rPr>
              <w:t>Ferté-Alais</w:t>
            </w:r>
            <w:proofErr w:type="spellEnd"/>
            <w:r w:rsidRPr="00B85D62">
              <w:rPr>
                <w:rFonts w:cs="Calibri"/>
                <w:sz w:val="22"/>
                <w:szCs w:val="20"/>
                <w:lang w:val="en-GB"/>
              </w:rPr>
              <w:t xml:space="preserve"> (France)</w:t>
            </w:r>
          </w:p>
        </w:tc>
        <w:tc>
          <w:tcPr>
            <w:tcW w:w="1321" w:type="dxa"/>
            <w:shd w:val="clear" w:color="auto" w:fill="auto"/>
          </w:tcPr>
          <w:p w14:paraId="5438498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MP24</w:t>
            </w:r>
          </w:p>
        </w:tc>
        <w:tc>
          <w:tcPr>
            <w:tcW w:w="1985" w:type="dxa"/>
            <w:shd w:val="clear" w:color="auto" w:fill="auto"/>
          </w:tcPr>
          <w:p w14:paraId="0E69A14E" w14:textId="77777777" w:rsidR="00B85D62" w:rsidRPr="00B85D62" w:rsidRDefault="00B85D62" w:rsidP="00B85D62">
            <w:pPr>
              <w:spacing w:line="360" w:lineRule="auto"/>
              <w:rPr>
                <w:rFonts w:cs="Calibri"/>
                <w:sz w:val="22"/>
                <w:szCs w:val="20"/>
                <w:lang w:val="de-CH"/>
              </w:rPr>
            </w:pPr>
            <w:r w:rsidRPr="00B85D62">
              <w:rPr>
                <w:rFonts w:cs="Calibri"/>
                <w:sz w:val="22"/>
                <w:szCs w:val="20"/>
                <w:lang w:val="en-GB"/>
              </w:rPr>
              <w:fldChar w:fldCharType="begin" w:fldLock="1"/>
            </w:r>
            <w:r w:rsidRPr="00B85D62">
              <w:rPr>
                <w:rFonts w:cs="Calibri"/>
                <w:sz w:val="22"/>
                <w:szCs w:val="20"/>
                <w:lang w:val="de-CH"/>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id":"ITEM-2","itemData":{"author":[{"dropping-particle":"","family":"Brunet","given":"Michel","non-dropping-particle":"","parse-names":false,"suffix":""}],"id":"ITEM-2","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id":"ITEM-3","itemData":{"author":[{"dropping-particle":"","family":"Ginsburg","given":"Léonard","non-dropping-particle":"","parse-names":false,"suffix":""},{"dropping-particle":"","family":"Hugueney","given":"Marguerite","non-dropping-particle":"","parse-names":false,"suffix":""}],"container-title":"Annales de Paléontologie","id":"ITEM-3","issue":"2","issued":{"date-parts":[["1987"]]},"page":"83-134","title":"Les mammifères terrestres des sables stampiens du Bassin de Paris","type":"article-journal","volume":"73"},"uris":["http://www.mendeley.com/documents/?uuid=df4cc298-06be-46de-b973-a122b6b07f30"]}],"mendeley":{"formattedCitation":"(Michel Brunet, 1979; Ginsburg &amp; Hugueney, 1987; Heissig, 1969)","plainTextFormattedCitation":"(Michel Brunet, 1979; Ginsburg &amp; Hugueney, 1987; Heissig, 1969)","previouslyFormattedCitation":"(Michel Brunet, 1979; Ginsburg &amp; Hugueney, 1987; 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de-CH"/>
              </w:rPr>
              <w:t>(Michel Brunet, 1979; Ginsburg &amp; Hugueney, 1987; Heissig, 1969)</w:t>
            </w:r>
            <w:r w:rsidRPr="00B85D62">
              <w:rPr>
                <w:rFonts w:cs="Calibri"/>
                <w:sz w:val="22"/>
                <w:szCs w:val="20"/>
                <w:lang w:val="en-GB"/>
              </w:rPr>
              <w:fldChar w:fldCharType="end"/>
            </w:r>
          </w:p>
        </w:tc>
        <w:tc>
          <w:tcPr>
            <w:tcW w:w="1513" w:type="dxa"/>
            <w:shd w:val="clear" w:color="auto" w:fill="auto"/>
          </w:tcPr>
          <w:p w14:paraId="055DEEFA"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6976D4D6" w14:textId="77777777" w:rsidTr="00B85D62">
        <w:trPr>
          <w:trHeight w:val="220"/>
        </w:trPr>
        <w:tc>
          <w:tcPr>
            <w:tcW w:w="1271" w:type="dxa"/>
            <w:vMerge/>
            <w:shd w:val="clear" w:color="auto" w:fill="auto"/>
          </w:tcPr>
          <w:p w14:paraId="10AFCD86"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436C562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42</w:t>
            </w:r>
          </w:p>
        </w:tc>
        <w:tc>
          <w:tcPr>
            <w:tcW w:w="2648" w:type="dxa"/>
            <w:shd w:val="clear" w:color="auto" w:fill="auto"/>
          </w:tcPr>
          <w:p w14:paraId="2E3148FE"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Étampes</w:t>
            </w:r>
            <w:proofErr w:type="spellEnd"/>
            <w:r w:rsidRPr="00B85D62">
              <w:rPr>
                <w:rFonts w:cs="Calibri"/>
                <w:sz w:val="22"/>
                <w:szCs w:val="20"/>
                <w:lang w:val="en-GB"/>
              </w:rPr>
              <w:t xml:space="preserve"> (France)</w:t>
            </w:r>
          </w:p>
        </w:tc>
        <w:tc>
          <w:tcPr>
            <w:tcW w:w="1321" w:type="dxa"/>
            <w:shd w:val="clear" w:color="auto" w:fill="auto"/>
          </w:tcPr>
          <w:p w14:paraId="33CA0EA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MP24</w:t>
            </w:r>
          </w:p>
        </w:tc>
        <w:tc>
          <w:tcPr>
            <w:tcW w:w="1985" w:type="dxa"/>
            <w:shd w:val="clear" w:color="auto" w:fill="auto"/>
          </w:tcPr>
          <w:p w14:paraId="69A17A2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Ginsburg","given":"Léonard","non-dropping-particle":"","parse-names":false,"suffix":""},{"dropping-particle":"","family":"Hugueney","given":"Marguerite","non-dropping-particle":"","parse-names":false,"suffix":""}],"container-title":"Annales de Paléontologie","id":"ITEM-1","issue":"2","issued":{"date-parts":[["1987"]]},"page":"83-134","title":"Les mammifères terrestres des sables stampiens du Bassin de Paris","type":"article-journal","volume":"73"},"uris":["http://www.mendeley.com/documents/?uuid=df4cc298-06be-46de-b973-a122b6b07f30"]}],"mendeley":{"formattedCitation":"(Ginsburg &amp; Hugueney, 1987)","plainTextFormattedCitation":"(Ginsburg &amp; Hugueney, 1987)","previouslyFormattedCitation":"(Ginsburg &amp; Hugueney,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(Ginsburg &amp; Hugueney, 1987)</w:t>
            </w:r>
            <w:r w:rsidRPr="00B85D62">
              <w:rPr>
                <w:rFonts w:cs="Calibri"/>
                <w:sz w:val="22"/>
                <w:szCs w:val="20"/>
                <w:lang w:val="en-GB"/>
              </w:rPr>
              <w:fldChar w:fldCharType="end"/>
            </w:r>
          </w:p>
        </w:tc>
        <w:tc>
          <w:tcPr>
            <w:tcW w:w="1513" w:type="dxa"/>
            <w:shd w:val="clear" w:color="auto" w:fill="auto"/>
          </w:tcPr>
          <w:p w14:paraId="72D827AC"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50DDC1E8" w14:textId="77777777" w:rsidTr="00B85D62">
        <w:trPr>
          <w:trHeight w:val="220"/>
        </w:trPr>
        <w:tc>
          <w:tcPr>
            <w:tcW w:w="1271" w:type="dxa"/>
            <w:vMerge/>
            <w:shd w:val="clear" w:color="auto" w:fill="auto"/>
          </w:tcPr>
          <w:p w14:paraId="0ED0108E"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5F17BFE5"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43</w:t>
            </w:r>
          </w:p>
        </w:tc>
        <w:tc>
          <w:tcPr>
            <w:tcW w:w="2648" w:type="dxa"/>
            <w:shd w:val="clear" w:color="auto" w:fill="auto"/>
          </w:tcPr>
          <w:p w14:paraId="2D29A9C1"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Itteville</w:t>
            </w:r>
            <w:proofErr w:type="spellEnd"/>
            <w:r w:rsidRPr="00B85D62">
              <w:rPr>
                <w:rFonts w:cs="Calibri"/>
                <w:sz w:val="22"/>
                <w:szCs w:val="20"/>
                <w:lang w:val="en-GB"/>
              </w:rPr>
              <w:t xml:space="preserve"> (France)</w:t>
            </w:r>
          </w:p>
        </w:tc>
        <w:tc>
          <w:tcPr>
            <w:tcW w:w="1321" w:type="dxa"/>
            <w:shd w:val="clear" w:color="auto" w:fill="auto"/>
          </w:tcPr>
          <w:p w14:paraId="32622AB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MP24</w:t>
            </w:r>
          </w:p>
        </w:tc>
        <w:tc>
          <w:tcPr>
            <w:tcW w:w="1985" w:type="dxa"/>
            <w:shd w:val="clear" w:color="auto" w:fill="auto"/>
          </w:tcPr>
          <w:p w14:paraId="7B0E04B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Ginsburg","given":"Léonard","non-dropping-particle":"","parse-names":false,"suffix":""},{"dropping-particle":"","family":"Hugueney","given":"Marguerite","non-dropping-particle":"","parse-names":false,"suffix":""}],"container-title":"Annales de Paléontologie","id":"ITEM-1","issue":"2","issued":{"date-parts":[["1987"]]},"page":"83-134","title":"Les mammifères terrestres des sables stampiens du Bassin de Paris","type":"article-journal","volume":"73"},"uris":["http://www.mendeley.com/documents/?uuid=df4cc298-06be-46de-b973-a122b6b07f30"]}],"mendeley":{"formattedCitation":"(Ginsburg &amp; Hugueney, 1987)","plainTextFormattedCitation":"(Ginsburg &amp; Hugueney, 1987)","previouslyFormattedCitation":"(Ginsburg &amp; Hugueney,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(Ginsburg &amp; Hugueney, 1987)</w:t>
            </w:r>
            <w:r w:rsidRPr="00B85D62">
              <w:rPr>
                <w:rFonts w:cs="Calibri"/>
                <w:sz w:val="22"/>
                <w:szCs w:val="20"/>
                <w:lang w:val="en-GB"/>
              </w:rPr>
              <w:fldChar w:fldCharType="end"/>
            </w:r>
          </w:p>
        </w:tc>
        <w:tc>
          <w:tcPr>
            <w:tcW w:w="1513" w:type="dxa"/>
            <w:shd w:val="clear" w:color="auto" w:fill="auto"/>
          </w:tcPr>
          <w:p w14:paraId="63D72CC7"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4311DF3E" w14:textId="77777777" w:rsidTr="00B85D62">
        <w:trPr>
          <w:trHeight w:val="220"/>
        </w:trPr>
        <w:tc>
          <w:tcPr>
            <w:tcW w:w="1271" w:type="dxa"/>
            <w:vMerge/>
            <w:shd w:val="clear" w:color="auto" w:fill="auto"/>
          </w:tcPr>
          <w:p w14:paraId="6664C589"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42FAF3F5"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44</w:t>
            </w:r>
          </w:p>
        </w:tc>
        <w:tc>
          <w:tcPr>
            <w:tcW w:w="2648" w:type="dxa"/>
            <w:shd w:val="clear" w:color="auto" w:fill="auto"/>
          </w:tcPr>
          <w:p w14:paraId="306DDA04"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Poillat</w:t>
            </w:r>
            <w:proofErr w:type="spellEnd"/>
            <w:r w:rsidRPr="00B85D62">
              <w:rPr>
                <w:rFonts w:cs="Calibri"/>
                <w:sz w:val="22"/>
                <w:szCs w:val="20"/>
                <w:lang w:val="en-GB"/>
              </w:rPr>
              <w:t xml:space="preserve"> (Switzerland)</w:t>
            </w:r>
          </w:p>
        </w:tc>
        <w:tc>
          <w:tcPr>
            <w:tcW w:w="1321" w:type="dxa"/>
            <w:shd w:val="clear" w:color="auto" w:fill="auto"/>
          </w:tcPr>
          <w:p w14:paraId="0151A765"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MP24</w:t>
            </w:r>
          </w:p>
        </w:tc>
        <w:tc>
          <w:tcPr>
            <w:tcW w:w="1985" w:type="dxa"/>
            <w:shd w:val="clear" w:color="auto" w:fill="auto"/>
          </w:tcPr>
          <w:p w14:paraId="348F7C4C"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This study</w:t>
            </w:r>
          </w:p>
        </w:tc>
        <w:tc>
          <w:tcPr>
            <w:tcW w:w="1513" w:type="dxa"/>
            <w:shd w:val="clear" w:color="auto" w:fill="auto"/>
          </w:tcPr>
          <w:p w14:paraId="7FA048B2" w14:textId="77777777" w:rsidR="00B85D62" w:rsidRPr="00B85D62" w:rsidRDefault="00B85D62" w:rsidP="00B85D62">
            <w:pPr>
              <w:spacing w:line="360" w:lineRule="auto"/>
              <w:jc w:val="center"/>
              <w:rPr>
                <w:rFonts w:cs="Calibri"/>
                <w:sz w:val="22"/>
                <w:szCs w:val="20"/>
                <w:lang w:val="en-GB"/>
              </w:rPr>
            </w:pPr>
            <w:r w:rsidRPr="00B85D62">
              <w:rPr>
                <w:rFonts w:ascii="Segoe UI Symbol" w:hAnsi="Segoe UI Symbol" w:cs="Segoe UI Symbol"/>
                <w:sz w:val="22"/>
                <w:szCs w:val="20"/>
                <w:lang w:val="en-GB"/>
              </w:rPr>
              <w:t>✓</w:t>
            </w:r>
          </w:p>
        </w:tc>
      </w:tr>
      <w:tr w:rsidR="00B85D62" w:rsidRPr="00B85D62" w14:paraId="74E8E3BE" w14:textId="77777777" w:rsidTr="00B85D62">
        <w:trPr>
          <w:trHeight w:val="220"/>
        </w:trPr>
        <w:tc>
          <w:tcPr>
            <w:tcW w:w="1271" w:type="dxa"/>
            <w:vMerge/>
            <w:shd w:val="clear" w:color="auto" w:fill="auto"/>
          </w:tcPr>
          <w:p w14:paraId="1FAE3873"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79B84EF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45</w:t>
            </w:r>
          </w:p>
        </w:tc>
        <w:tc>
          <w:tcPr>
            <w:tcW w:w="2648" w:type="dxa"/>
            <w:shd w:val="clear" w:color="auto" w:fill="auto"/>
          </w:tcPr>
          <w:p w14:paraId="2EBA6CF7"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Vodable</w:t>
            </w:r>
            <w:proofErr w:type="spellEnd"/>
            <w:r w:rsidRPr="00B85D62">
              <w:rPr>
                <w:rFonts w:cs="Calibri"/>
                <w:sz w:val="22"/>
                <w:szCs w:val="20"/>
                <w:lang w:val="en-GB"/>
              </w:rPr>
              <w:t xml:space="preserve"> (France)</w:t>
            </w:r>
          </w:p>
        </w:tc>
        <w:tc>
          <w:tcPr>
            <w:tcW w:w="1321" w:type="dxa"/>
            <w:shd w:val="clear" w:color="auto" w:fill="auto"/>
          </w:tcPr>
          <w:p w14:paraId="40F316B9" w14:textId="77777777" w:rsidR="00B85D62" w:rsidRPr="00B85D62" w:rsidRDefault="00B85D62" w:rsidP="00B85D62">
            <w:pPr>
              <w:spacing w:line="360" w:lineRule="auto"/>
              <w:rPr>
                <w:rFonts w:cs="Calibri"/>
                <w:sz w:val="22"/>
                <w:szCs w:val="20"/>
                <w:lang w:val="en-GB"/>
              </w:rPr>
            </w:pPr>
            <w:proofErr w:type="gramStart"/>
            <w:r w:rsidRPr="00B85D62">
              <w:rPr>
                <w:rFonts w:cs="Calibri"/>
                <w:sz w:val="22"/>
                <w:szCs w:val="20"/>
                <w:lang w:val="en-GB"/>
              </w:rPr>
              <w:t>?MP</w:t>
            </w:r>
            <w:proofErr w:type="gramEnd"/>
            <w:r w:rsidRPr="00B85D62">
              <w:rPr>
                <w:rFonts w:cs="Calibri"/>
                <w:sz w:val="22"/>
                <w:szCs w:val="20"/>
                <w:lang w:val="en-GB"/>
              </w:rPr>
              <w:t>25</w:t>
            </w:r>
          </w:p>
        </w:tc>
        <w:tc>
          <w:tcPr>
            <w:tcW w:w="1985" w:type="dxa"/>
            <w:shd w:val="clear" w:color="auto" w:fill="auto"/>
          </w:tcPr>
          <w:p w14:paraId="48BB8CA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{"citationItems":[{"id":"ITEM-1","itemData":{"author":[{"dropping-particle":"","family":"Giraud","given":"J.","non-dropping-particle":"","parse-names":false,"suffix":""}],"id":"ITEM-1","issued":{"date-parts":[["1902"]]},"number-of-pages":"410","publisher":"Librairie Polytechnique, CH. Béranger, Editeur","publisher-place":"Paris","title":"Études géologiques sur la Limagne (Auvergne)","type":"book"},"uris":["http://www.mendeley.com/documents/?uuid=f98ab3a8-9825-359b-90d3-d803041e4a87"]},{"id":"ITEM-2","itemData":{"author":[{"dropping-particle":"","family":"Heissig","given":"K","non-dropping-particle":"","parse-names":false,"suffix":""}],"container-title":"Abhandlungen der Bayerische Akademie der Wissenschaften, Mathematisch-Naturwissenschaftliche Klasse","id":"ITEM-2","issued":{"date-parts":[["1969"]]},"title":"Die Rhinocerotidae (Mammalia) aus der oberoligozänen Spaltenfüllung von Gaimersheim bei Ingolstadt in Bayern und ihre phylogenetische Stellung","type":"article-journal","volume":"138"},"uris":["http://www.mendeley.com/documents/?uuid=78692004-126d-3a1e-9606-40f814c0249d"]}],"mendeley":{"formattedCitation":"(Giraud, 1902; Heissig, 1969)","plainTextFormattedCitation":"(Giraud, 1902; Heissig, 1969)","previouslyFormattedCitation":"(Giraud, 1902; 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(Giraud, 1902; Heissig, 1969)</w:t>
            </w:r>
            <w:r w:rsidRPr="00B85D62">
              <w:rPr>
                <w:rFonts w:cs="Calibri"/>
                <w:sz w:val="22"/>
                <w:szCs w:val="20"/>
                <w:lang w:val="en-GB"/>
              </w:rPr>
              <w:fldChar w:fldCharType="end"/>
            </w:r>
          </w:p>
        </w:tc>
        <w:tc>
          <w:tcPr>
            <w:tcW w:w="1513" w:type="dxa"/>
            <w:shd w:val="clear" w:color="auto" w:fill="auto"/>
          </w:tcPr>
          <w:p w14:paraId="5E0EB2A9"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45156A64" w14:textId="77777777" w:rsidTr="00B85D62">
        <w:trPr>
          <w:trHeight w:val="220"/>
        </w:trPr>
        <w:tc>
          <w:tcPr>
            <w:tcW w:w="1271" w:type="dxa"/>
            <w:vMerge/>
            <w:shd w:val="clear" w:color="auto" w:fill="auto"/>
          </w:tcPr>
          <w:p w14:paraId="2575F4E0"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393FEACD"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46</w:t>
            </w:r>
          </w:p>
        </w:tc>
        <w:tc>
          <w:tcPr>
            <w:tcW w:w="2648" w:type="dxa"/>
            <w:shd w:val="clear" w:color="auto" w:fill="auto"/>
          </w:tcPr>
          <w:p w14:paraId="641F8181"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Aubenas</w:t>
            </w:r>
            <w:proofErr w:type="spellEnd"/>
            <w:r w:rsidRPr="00B85D62">
              <w:rPr>
                <w:rFonts w:cs="Calibri"/>
                <w:sz w:val="22"/>
                <w:szCs w:val="20"/>
                <w:lang w:val="en-GB"/>
              </w:rPr>
              <w:t>-les-Alpes (France)</w:t>
            </w:r>
          </w:p>
        </w:tc>
        <w:tc>
          <w:tcPr>
            <w:tcW w:w="1321" w:type="dxa"/>
            <w:shd w:val="clear" w:color="auto" w:fill="auto"/>
          </w:tcPr>
          <w:p w14:paraId="27B8133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MP25</w:t>
            </w:r>
          </w:p>
        </w:tc>
        <w:tc>
          <w:tcPr>
            <w:tcW w:w="1985" w:type="dxa"/>
            <w:shd w:val="clear" w:color="auto" w:fill="auto"/>
          </w:tcPr>
          <w:p w14:paraId="5BC53D2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{"citationItems":[{"id":"ITEM-1","itemData":{"abstract":"For the first time the Carnivora and the Perissodactyla from Aubenas-les-Alpes are studied. Five taxa are identified: two Carnivora, Nimravus intermedius and a medium-sized species of amphicyonid and three Perissodactyla Ronzotherium romani, Molassitherium albigense and Cadurcotherium cayluxi. The microflora shows a subtropical to Mediterranean climate with a marked dry season and indicates an age near the Rupelian-Chattian boundary for the site","author":[{"dropping-particle":"","family":"Ménouret","given":"Bernard","non-dropping-particle":"","parse-names":false,"suffix":""},{"dropping-particle":"","family":"Châteauneuf","given":"Jean-Jacques","non-dropping-particle":"","parse-names":false,"suffix":""},{"dropping-particle":"","family":"Nury","given":"Denise","non-dropping-particle":"","parse-names":false,"suffix":""},{"dropping-particle":"","family":"Peigné","given":"Stéphane","non-dropping-particle":"","parse-names":false,"suffix":""}],"container-title":"Annales de Paléontologie ","id":"ITEM-1","issued":{"date-parts":[["2015"]]},"page":"241-250","title":"Aubenas-les-Alpes, a forgotten Oligocene mammalian site in Provence (S-E France). Part I – Carnivora, Perissodactyla and Microflora","type":"article-journal","volume":"101"},"uris":["http://www.mendeley.com/documents/?uuid=cc8da275-d668-3fb4-a630-b2db766ec346"]}],"mendeley":{"formattedCitation":"(Ménouret et al., 2015)","plainTextFormattedCitation":"(Ménouret et al., 2015)","previouslyFormattedCitation":"(Ménouret et al., 2015)"},"properties":{"noteIndex":0},"schema":"https://github.com/citation-style-language/schema/raw/master/csl-citation.json"}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(Ménouret et al., 2015)</w:t>
            </w:r>
            <w:r w:rsidRPr="00B85D62">
              <w:rPr>
                <w:rFonts w:cs="Calibri"/>
                <w:sz w:val="22"/>
                <w:szCs w:val="20"/>
                <w:lang w:val="en-GB"/>
              </w:rPr>
              <w:fldChar w:fldCharType="end"/>
            </w:r>
          </w:p>
        </w:tc>
        <w:tc>
          <w:tcPr>
            <w:tcW w:w="1513" w:type="dxa"/>
            <w:shd w:val="clear" w:color="auto" w:fill="auto"/>
          </w:tcPr>
          <w:p w14:paraId="38C6FE45"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492AB847" w14:textId="77777777" w:rsidTr="00B85D62">
        <w:trPr>
          <w:trHeight w:val="220"/>
        </w:trPr>
        <w:tc>
          <w:tcPr>
            <w:tcW w:w="1271" w:type="dxa"/>
            <w:vMerge/>
            <w:shd w:val="clear" w:color="auto" w:fill="auto"/>
          </w:tcPr>
          <w:p w14:paraId="619F698C"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3BA11D4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47</w:t>
            </w:r>
          </w:p>
        </w:tc>
        <w:tc>
          <w:tcPr>
            <w:tcW w:w="2648" w:type="dxa"/>
            <w:shd w:val="clear" w:color="auto" w:fill="auto"/>
          </w:tcPr>
          <w:p w14:paraId="2EED7C45" w14:textId="77777777" w:rsidR="00B85D62" w:rsidRPr="00B85D62" w:rsidRDefault="00B85D62" w:rsidP="00B85D62">
            <w:pPr>
              <w:spacing w:line="360" w:lineRule="auto"/>
              <w:rPr>
                <w:rFonts w:cs="Calibri"/>
                <w:sz w:val="22"/>
                <w:szCs w:val="20"/>
              </w:rPr>
            </w:pPr>
            <w:r w:rsidRPr="00B85D62">
              <w:rPr>
                <w:rFonts w:cs="Calibri"/>
                <w:sz w:val="22"/>
                <w:szCs w:val="20"/>
              </w:rPr>
              <w:t>St-Henri/St-André/Les-Milles (= « Marseille </w:t>
            </w:r>
            <w:proofErr w:type="gramStart"/>
            <w:r w:rsidRPr="00B85D62">
              <w:rPr>
                <w:rFonts w:cs="Calibri"/>
                <w:sz w:val="22"/>
                <w:szCs w:val="20"/>
              </w:rPr>
              <w:t>»</w:t>
            </w:r>
            <w:r w:rsidRPr="00B85D62">
              <w:rPr>
                <w:iCs/>
                <w:sz w:val="22"/>
                <w:szCs w:val="20"/>
              </w:rPr>
              <w:t>;</w:t>
            </w:r>
            <w:proofErr w:type="gramEnd"/>
            <w:r w:rsidRPr="00B85D62">
              <w:rPr>
                <w:iCs/>
                <w:sz w:val="22"/>
                <w:szCs w:val="20"/>
              </w:rPr>
              <w:t xml:space="preserve"> France</w:t>
            </w:r>
            <w:r w:rsidRPr="00B85D62">
              <w:rPr>
                <w:rFonts w:cs="Calibri"/>
                <w:sz w:val="22"/>
                <w:szCs w:val="20"/>
              </w:rPr>
              <w:t>)</w:t>
            </w:r>
          </w:p>
        </w:tc>
        <w:tc>
          <w:tcPr>
            <w:tcW w:w="1321" w:type="dxa"/>
            <w:shd w:val="clear" w:color="auto" w:fill="auto"/>
          </w:tcPr>
          <w:p w14:paraId="67C53B7B"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MP26</w:t>
            </w:r>
          </w:p>
        </w:tc>
        <w:tc>
          <w:tcPr>
            <w:tcW w:w="1985" w:type="dxa"/>
            <w:shd w:val="clear" w:color="auto" w:fill="auto"/>
          </w:tcPr>
          <w:p w14:paraId="1487C46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{"citationItems":[{"id":"ITEM-1","itemData":{"DOI":"10.1016/j.geobios.2008.10.009","ISSN":"00166995","abstract":"Diaceratherium massiliae nov. sp. des argiles oligocènes de Saint-André et Saint-Henri à Marseille et de Les Milles près d'Aix-en-Provence (SE de la France), premier grand Rhinocerotidae brachypode européen Diaceratherium massiliae nov. sp. from the Oligocene clays of Saint-André and Saint-Henri in Marseille and Les Milles near Aix-en-Provence (South Eastern France), the first European large brachypod Rhinocerotidae Reçu le 23 octobre 2007 ; accepté le 1 octobre 2008 Disponible sur Internet le 31 mars 2009 Résumé La révision du matériel disponible permet de reconnaître trois espèces de Rhinocerotoidea à Saint-André et Saint-Henri, deux sites de la région de Marseille appartenant au niveau-repère MP 26 : Protaceratherium albigense, Ronzotherium romani et Diaceratherium massiliae nov. sp. Une quatrième y existe sans doute, Eggysodon cf. gaudryi. Seules les deux premières y étaient connues jusqu'ici. D. massiliae nov. sp. est le plus ancien Diaceratherium attesté en Europe, où le genre, pour la première fois sympatrique de Ronzotherium, n'était pas connu jusqu'ici avant le niveau MP 29. Les os des membres de cette très grande espèce annoncent les proportions brachypodes des espèces ultérieures, particulièrement celles de D. lemanense de l'Oligocène supérieur-Miocène ancien et suggèrent un rapport de parenté avec ce dernier, ainsi que l'existence d'au moins deux lignées différentes et partiellement contemporaines parmi les Diaceratherium européens. Dans le gisement de Les Milles près d'Aix-en-Provence, contemporain des deux précédents, on retrouve P. albigense, R. romani et D. massiliae nov. sp. # 2009 Elsevier Masson SAS. Tous droits réservés. Abstract A revision of all previously collected mammalian fossils from the two Late Oligocene sites of Saint-André and Saint-Henri in Marseille (both from the MP 26 reference-level) allows us to identify three Rhinocerotoidea species: Protaceratherium albigense, Ronzotherium romani, Diaceratherium massiliae nov. sp., and maybe a fourth one, Eggysodon cf. gaudryi. Only the first two were previously known there. D. massiliae nov. sp. is found together with R. romani; it is the first case of sympatry ever known between the two genera. D. massiliae nov. sp. is then the most ancient Diaceratherium in Europe, where the genus was previously unknown before the MP 29 reference-level. It is a very large species whose limb bones proportions foreshadow these of the later species of the genus, especially D. lemanense from the Lat…","author":[{"dropping-particle":"","family":"Ménouret","given":"Bernard","non-dropping-particle":"","parse-names":false,"suffix":""},{"dropping-particle":"","family":"Guérin","given":"Claude","non-dropping-particle":"","parse-names":false,"suffix":""}],"container-title":"Geobios","id":"ITEM-1","issue":"3","issued":{"date-parts":[["2009","5"]]},"page":"293-327","title":"&lt;i&gt;Diaceratherium massiliae&lt;/i&gt; nov. sp. des argiles oligocènes de Saint-André et Saint-Henri à Marseille et de Les Milles près d’Aix-en-Provence (SE de la France), premier grand Rhinocerotidae brachypode européen","type":"article-journal","volume":"42"},"uris":["http://www.mendeley.com/documents/?uuid=793689b4-22a3-4b1c-a877-b5d47c480148"]}],"mendeley":{"formattedCitation":"(Ménouret &amp; Guérin, 2009)","plainTextFormattedCitation":"(Ménouret &amp; Guérin, 2009)","previouslyFormattedCitation":"(Ménouret &amp; Guérin, 2009)"},"properties":{"noteIndex":0},"schema":"https://github.com/citation-style-language/schema/raw/master/csl-citation.json"}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(Ménouret &amp; Guérin, 2009)</w:t>
            </w:r>
            <w:r w:rsidRPr="00B85D62">
              <w:rPr>
                <w:rFonts w:cs="Calibri"/>
                <w:sz w:val="22"/>
                <w:szCs w:val="20"/>
                <w:lang w:val="en-GB"/>
              </w:rPr>
              <w:fldChar w:fldCharType="end"/>
            </w:r>
          </w:p>
        </w:tc>
        <w:tc>
          <w:tcPr>
            <w:tcW w:w="1513" w:type="dxa"/>
            <w:shd w:val="clear" w:color="auto" w:fill="auto"/>
          </w:tcPr>
          <w:p w14:paraId="3786CB1C"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2C904CC5" w14:textId="77777777" w:rsidTr="00B85D62">
        <w:trPr>
          <w:trHeight w:val="220"/>
        </w:trPr>
        <w:tc>
          <w:tcPr>
            <w:tcW w:w="1271" w:type="dxa"/>
            <w:vMerge/>
            <w:shd w:val="clear" w:color="auto" w:fill="auto"/>
          </w:tcPr>
          <w:p w14:paraId="06EC6419"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35C8C09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48</w:t>
            </w:r>
          </w:p>
        </w:tc>
        <w:tc>
          <w:tcPr>
            <w:tcW w:w="2648" w:type="dxa"/>
            <w:shd w:val="clear" w:color="auto" w:fill="auto"/>
          </w:tcPr>
          <w:p w14:paraId="719037F7"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Gaimersheim</w:t>
            </w:r>
            <w:proofErr w:type="spellEnd"/>
            <w:r w:rsidRPr="00B85D62">
              <w:rPr>
                <w:rFonts w:cs="Calibri"/>
                <w:sz w:val="22"/>
                <w:szCs w:val="20"/>
                <w:lang w:val="en-GB"/>
              </w:rPr>
              <w:t xml:space="preserve"> (Germany)</w:t>
            </w:r>
          </w:p>
        </w:tc>
        <w:tc>
          <w:tcPr>
            <w:tcW w:w="1321" w:type="dxa"/>
            <w:shd w:val="clear" w:color="auto" w:fill="auto"/>
          </w:tcPr>
          <w:p w14:paraId="44BFEEE6"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MP27</w:t>
            </w:r>
          </w:p>
        </w:tc>
        <w:tc>
          <w:tcPr>
            <w:tcW w:w="1985" w:type="dxa"/>
            <w:shd w:val="clear" w:color="auto" w:fill="auto"/>
          </w:tcPr>
          <w:p w14:paraId="123CC44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Stellung","type":"article-journal","volume":"138"},"uris":["http://www.mendeley.com/documents/?uuid=78692004-126d-3a1e-9606-40f814c0249d"]}],"mendeley":{"formattedCitation":"(Heissig, 1969)","plainTextFormattedCitation":"(Heissig, 1969)","previouslyFormattedCitation":"(Heissig,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1969)</w:t>
            </w:r>
            <w:r w:rsidRPr="00B85D62">
              <w:rPr>
                <w:rFonts w:cs="Calibri"/>
                <w:sz w:val="22"/>
                <w:szCs w:val="20"/>
                <w:lang w:val="en-GB"/>
              </w:rPr>
              <w:fldChar w:fldCharType="end"/>
            </w:r>
          </w:p>
        </w:tc>
        <w:tc>
          <w:tcPr>
            <w:tcW w:w="1513" w:type="dxa"/>
            <w:shd w:val="clear" w:color="auto" w:fill="auto"/>
          </w:tcPr>
          <w:p w14:paraId="404184CC"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64371D06" w14:textId="77777777" w:rsidTr="00B85D62">
        <w:trPr>
          <w:trHeight w:val="220"/>
        </w:trPr>
        <w:tc>
          <w:tcPr>
            <w:tcW w:w="1271" w:type="dxa"/>
            <w:vMerge/>
            <w:shd w:val="clear" w:color="auto" w:fill="auto"/>
          </w:tcPr>
          <w:p w14:paraId="36DDE00F"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78E965A7"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49</w:t>
            </w:r>
          </w:p>
        </w:tc>
        <w:tc>
          <w:tcPr>
            <w:tcW w:w="2648" w:type="dxa"/>
            <w:shd w:val="clear" w:color="auto" w:fill="auto"/>
          </w:tcPr>
          <w:p w14:paraId="2CEDBF71"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Cournon</w:t>
            </w:r>
            <w:proofErr w:type="spellEnd"/>
            <w:r w:rsidRPr="00B85D62">
              <w:rPr>
                <w:rFonts w:cs="Calibri"/>
                <w:sz w:val="22"/>
                <w:szCs w:val="20"/>
                <w:lang w:val="en-GB"/>
              </w:rPr>
              <w:t xml:space="preserve"> (France)</w:t>
            </w:r>
          </w:p>
        </w:tc>
        <w:tc>
          <w:tcPr>
            <w:tcW w:w="1321" w:type="dxa"/>
            <w:shd w:val="clear" w:color="auto" w:fill="auto"/>
          </w:tcPr>
          <w:p w14:paraId="37D60A9F"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MP28</w:t>
            </w:r>
          </w:p>
        </w:tc>
        <w:tc>
          <w:tcPr>
            <w:tcW w:w="1985" w:type="dxa"/>
            <w:shd w:val="clear" w:color="auto" w:fill="auto"/>
          </w:tcPr>
          <w:p w14:paraId="296254EC"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{"citationItems":[{"id":"ITEM-1","itemData":{"author":[{"dropping-particle":"","family":"Brunet","given":"Michel","non-dropping-particle":"","parse-names":false,"suffix":""}],"id":"ITEM-1","issued":{"date-parts":[["1979"]]},"number-of-pages":"281","publisher":"Fondation Singer-Polignac","publisher-place":"Paris","title":"Les grands mammifères chefs de file de l'immigration Oligocène et le problème de la limite Eocène-Oligocène en Europe","type":"book"},"uris":["http://www.mendeley.com/documents/?uuid=2a30798a-5e10-34b6-9478-bdf379689eac"]}],"mendeley":{"formattedCitation":"(Michel Brunet, 1979)","plainTextFormattedCitation":"(Michel Brunet, 1979)","previouslyFormattedCitation":"(Michel Brunet, 1979)"},"properties":{"noteIndex":0},"schema":"https://github.com/citation-style-language/schema/raw/master/csl-citation.json"}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(Michel Brunet, 1979)</w:t>
            </w:r>
            <w:r w:rsidRPr="00B85D62">
              <w:rPr>
                <w:rFonts w:cs="Calibri"/>
                <w:sz w:val="22"/>
                <w:szCs w:val="20"/>
                <w:lang w:val="en-GB"/>
              </w:rPr>
              <w:fldChar w:fldCharType="end"/>
            </w:r>
          </w:p>
        </w:tc>
        <w:tc>
          <w:tcPr>
            <w:tcW w:w="1513" w:type="dxa"/>
            <w:shd w:val="clear" w:color="auto" w:fill="auto"/>
          </w:tcPr>
          <w:p w14:paraId="3C60AF70"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20C2A8D5" w14:textId="77777777" w:rsidTr="00B85D62">
        <w:trPr>
          <w:trHeight w:val="220"/>
        </w:trPr>
        <w:tc>
          <w:tcPr>
            <w:tcW w:w="1271" w:type="dxa"/>
            <w:vMerge/>
            <w:shd w:val="clear" w:color="auto" w:fill="auto"/>
          </w:tcPr>
          <w:p w14:paraId="31615801"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7E79FC9F"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50</w:t>
            </w:r>
          </w:p>
        </w:tc>
        <w:tc>
          <w:tcPr>
            <w:tcW w:w="2648" w:type="dxa"/>
            <w:shd w:val="clear" w:color="auto" w:fill="auto"/>
          </w:tcPr>
          <w:p w14:paraId="28DD4CEF"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Sainte-</w:t>
            </w:r>
            <w:proofErr w:type="spellStart"/>
            <w:r w:rsidRPr="00B85D62">
              <w:rPr>
                <w:rFonts w:cs="Calibri"/>
                <w:sz w:val="22"/>
                <w:szCs w:val="20"/>
                <w:lang w:val="en-GB"/>
              </w:rPr>
              <w:t>Quitterie</w:t>
            </w:r>
            <w:proofErr w:type="spellEnd"/>
            <w:r w:rsidRPr="00B85D62">
              <w:rPr>
                <w:rFonts w:cs="Calibri"/>
                <w:sz w:val="22"/>
                <w:szCs w:val="20"/>
                <w:lang w:val="en-GB"/>
              </w:rPr>
              <w:t xml:space="preserve"> (France)</w:t>
            </w:r>
          </w:p>
        </w:tc>
        <w:tc>
          <w:tcPr>
            <w:tcW w:w="1321" w:type="dxa"/>
            <w:shd w:val="clear" w:color="auto" w:fill="auto"/>
          </w:tcPr>
          <w:p w14:paraId="4CDD395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MP28</w:t>
            </w:r>
          </w:p>
        </w:tc>
        <w:tc>
          <w:tcPr>
            <w:tcW w:w="1985" w:type="dxa"/>
            <w:shd w:val="clear" w:color="auto" w:fill="auto"/>
          </w:tcPr>
          <w:p w14:paraId="5DED107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Stellung","type":"article-journal","volume":"138"},"uris":["http://www.mendeley.com/documents/?uuid=78692004-126d-3a1e-9606-40f814c0249d"]}],"mendeley":{"formattedCitation":"(Heissig, 1969)","plainTextFormattedCitation":"(Heissig, 1969)","previouslyFormattedCitation":"(Heissig,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1969)</w:t>
            </w:r>
            <w:r w:rsidRPr="00B85D62">
              <w:rPr>
                <w:rFonts w:cs="Calibri"/>
                <w:sz w:val="22"/>
                <w:szCs w:val="20"/>
                <w:lang w:val="en-GB"/>
              </w:rPr>
              <w:fldChar w:fldCharType="end"/>
            </w:r>
          </w:p>
        </w:tc>
        <w:tc>
          <w:tcPr>
            <w:tcW w:w="1513" w:type="dxa"/>
            <w:shd w:val="clear" w:color="auto" w:fill="auto"/>
          </w:tcPr>
          <w:p w14:paraId="6A9CE9CF"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26B4C179" w14:textId="77777777" w:rsidTr="00B85D62">
        <w:trPr>
          <w:trHeight w:val="220"/>
        </w:trPr>
        <w:tc>
          <w:tcPr>
            <w:tcW w:w="1271" w:type="dxa"/>
            <w:vMerge/>
            <w:shd w:val="clear" w:color="auto" w:fill="auto"/>
          </w:tcPr>
          <w:p w14:paraId="66D3A5CE"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608CB30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51</w:t>
            </w:r>
          </w:p>
        </w:tc>
        <w:tc>
          <w:tcPr>
            <w:tcW w:w="2648" w:type="dxa"/>
            <w:shd w:val="clear" w:color="auto" w:fill="auto"/>
          </w:tcPr>
          <w:p w14:paraId="10BD735B"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Pech</w:t>
            </w:r>
            <w:proofErr w:type="spellEnd"/>
            <w:r w:rsidRPr="00B85D62">
              <w:rPr>
                <w:rFonts w:cs="Calibri"/>
                <w:sz w:val="22"/>
                <w:szCs w:val="20"/>
                <w:lang w:val="en-GB"/>
              </w:rPr>
              <w:t xml:space="preserve"> </w:t>
            </w:r>
            <w:proofErr w:type="spellStart"/>
            <w:r w:rsidRPr="00B85D62">
              <w:rPr>
                <w:rFonts w:cs="Calibri"/>
                <w:sz w:val="22"/>
                <w:szCs w:val="20"/>
                <w:lang w:val="en-GB"/>
              </w:rPr>
              <w:t>Desse</w:t>
            </w:r>
            <w:proofErr w:type="spellEnd"/>
            <w:r w:rsidRPr="00B85D62">
              <w:rPr>
                <w:rFonts w:cs="Calibri"/>
                <w:sz w:val="22"/>
                <w:szCs w:val="20"/>
                <w:lang w:val="en-GB"/>
              </w:rPr>
              <w:t xml:space="preserve"> (France)</w:t>
            </w:r>
          </w:p>
        </w:tc>
        <w:tc>
          <w:tcPr>
            <w:tcW w:w="1321" w:type="dxa"/>
            <w:shd w:val="clear" w:color="auto" w:fill="auto"/>
          </w:tcPr>
          <w:p w14:paraId="4EFF330A"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MP28</w:t>
            </w:r>
          </w:p>
        </w:tc>
        <w:tc>
          <w:tcPr>
            <w:tcW w:w="1985" w:type="dxa"/>
            <w:shd w:val="clear" w:color="auto" w:fill="auto"/>
          </w:tcPr>
          <w:p w14:paraId="2F55DD54" w14:textId="77777777" w:rsidR="00B85D62" w:rsidRPr="00B85D62" w:rsidRDefault="00B85D62" w:rsidP="00B85D62">
            <w:pPr>
              <w:spacing w:line="360" w:lineRule="auto"/>
              <w:rPr>
                <w:rFonts w:cs="Calibri"/>
                <w:sz w:val="22"/>
                <w:szCs w:val="20"/>
                <w:lang w:val="fr-CH"/>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{"citationItems":[{"id":"ITEM-1","itemData":{"abstract":"Creodonta Hyaenodontidae cf. Prototomus ? minor from Le Bretou Prototomus ? minor from Lavergne, Les Pradigues, Salême, Malpérié Prototomus ? bulbosus from Perrière, Célarié ocre Prototomus ? sp. from Malpérié Pterodon dasyuroides from Sindou D, Escamps, Rosières 2 Parapterodon lostangensis from Lostange Cynohyaenodon sp. from Le Bretou Paracynohyaenodon schlosseri from Lavergne, La Bouffie, Les Pradigues Paroxyaena galliae from Rosières 5 Hyaenodon brachyrhynchus from Perrière, Sainte-Néboule, Rosières 2, Pech Crabit 1 Hyaenodon minor from Salême, Malpérié, Perrière Hyaenodon requieni from Perrière Hyaenodon gervaisi from Rosières 2, Rigal Jouet Hyaenodon rossignoli from Célarié ocre Hyaenodon dubius from Aubrelong 1, Mas de Got, Roqueprune 1, Itardies Hyaenodon exiguus from La Plante 2, Garouillas, Rigal Jouet, Pech Desse, Pech du Fraysse Hyaenodon filholi from Mounayne, Raynal Hyaenodon leptorhynchus from Mas de Got, Raynal, Rigal Jouet, Pech Desse, Pech du Fraysse Hyaenodon sp. from Aubrelong 2, Escamps, Rosières 2, Rigal Jouet Thereutherium thylacodes from Itardies, Garouillas Carnivora Miacidae Miacis exilis from Lavergne, Aubrelong 2, La Bouffie, Rosières 5 Miacidae indet. from Le Bretou Viverravidae cf. Quercygale angustidens from Le Bretou Quercygale angustidens from Lavergne, La Bouffie, Les Pradigues, Les Clapies, Perrière, Gousnat Amphicynodontidae Amphicynodon gracilis from Aubrelong 1 Amphicynodon cf. typicus from Ravet (selon Cirot et Bonis 1992) Amphicynodon letporhynchus from Pech Crabit 1, Itardies Pachycynodon sp. from La Plante 2 Ursidae Cephalogale minor from Mas de Got, Pech Desse, Pech du Fraysse Cephalogale cadurcensis from Pech Desse Cephalogale sp. from Mounayne, Pech Desse Adelpharctos sp. indet. from Pech du Fraysse Amphicyonidae Cynodictis sp. from Malpérié Cynodictis lacustris neboulensis from Sainte-Néboule, Sindou D Cynodictis lacustris lacustris from Escamps, Rosières 1, 2, Pecarel Cynodictis lacustris lacustris ? from Tabarly \"Cynodictis\" compressidens from Escamps, Lostange Simamphicyon helveticus from Le Bretou Cynodictis palmidens from Aubrelong 1 Cynelos crassidens from Pech Desse Brachycyon gaudryi from Pech Desse Ysengrinia sp. from Pech Desse Amphicyonidae indet. from Pech du Fraysse Mustelidae Mustelictis sp. from Garrhan Mustelictis pygmaeus from Mas de Got, Roqueprune 2 Stenogale gracilis from Itardies \"Plesictis\" stenogalinus from Pech du Fraysse cf. Plesictis julieni from Pech du Fraysse cf. Plesictis genett…","author":[{"dropping-particle":"","family":"Rémy","given":"J.A.","non-dropping-particle":"","parse-names":false,"suffix":""},{"dropping-particle":"","family":"Crochet","given":"J.-Y.","non-dropping-particle":"","parse-names":false,"suffix":""},{"dropping-particle":"","family":"Sigé","given":"B.","non-dropping-particle":"","parse-names":false,"suffix</w:instrText>
            </w:r>
            <w:r w:rsidRPr="00B85D62">
              <w:rPr>
                <w:rFonts w:cs="Calibri"/>
                <w:sz w:val="22"/>
                <w:szCs w:val="20"/>
                <w:lang w:val="fr-CH"/>
              </w:rPr>
              <w:instrText>":""},{"dropping-particle":"","family":"Sudre","given":"J.","non-dropping-particle":"","parse-names":false,"suffix":""},{"dropping-particle":"de","family":"Bonis","given":"L.","non-dropping-particle":"","parse-names":false,"suffix":""},{"dropping-particle":"","family":"Vianey-Liaud","given":"M","non-dropping-particle":"","parse-names":false,"suffix":""},{"dropping-particle":"","family":"Godinot","given":"M","non-dropping-particle":"","parse-names":false,"suffix":""},{"dropping-particle":"","family":"Hartenberger","given":"J.L.","non-dropping-particle":"","parse-names":false,"suffix":""},{"dropping-particle":"","family":"Lange-Badré","given":"B.","non-dropping-particle":"","parse-names":false,"suffix":""},{"dropping-particle":"","family":"Comte","given":"B.","non-dropping-particle":"","parse-names":false,"suffix":""}],"container-title":"Münchner Geowissenschaftliche Abhandlungen A","id":"ITEM-1","issued":{"date-parts":[["1987"]]},"page":"169-188","title":"Biochronologie des phosphorites du Quercy : mise à jour des listes fauniques et nouveaux gisements de mammifères fossiles","type":"article-journal","volume":"10"},"uris":["http://www.mendeley.com/documents/?uuid=a9d98391-3872-343e-be57-9e929dbdb2d2"]}],"mendeley":{"formattedCitation":"(Rémy et al., 1987)","plainTextFormattedCitation":"(Rémy et al., 1987)","previouslyFormattedCitation":"(Rémy et al., 1987)"},"properties":{"noteIndex":0},"schema":"https://github.com/citation-style-language/schema/raw/master/csl-citation.json"}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fr-CH"/>
              </w:rPr>
              <w:t>(Rémy et al., 1987)</w:t>
            </w:r>
            <w:r w:rsidRPr="00B85D62">
              <w:rPr>
                <w:rFonts w:cs="Calibri"/>
                <w:sz w:val="22"/>
                <w:szCs w:val="20"/>
                <w:lang w:val="en-GB"/>
              </w:rPr>
              <w:fldChar w:fldCharType="end"/>
            </w:r>
          </w:p>
        </w:tc>
        <w:tc>
          <w:tcPr>
            <w:tcW w:w="1513" w:type="dxa"/>
            <w:shd w:val="clear" w:color="auto" w:fill="auto"/>
          </w:tcPr>
          <w:p w14:paraId="0C189910" w14:textId="77777777" w:rsidR="00B85D62" w:rsidRPr="00B85D62" w:rsidRDefault="00B85D62" w:rsidP="00B85D62">
            <w:pPr>
              <w:spacing w:line="360" w:lineRule="auto"/>
              <w:jc w:val="center"/>
              <w:rPr>
                <w:rFonts w:ascii="Segoe UI Symbol" w:hAnsi="Segoe UI Symbol" w:cs="Segoe UI Symbol"/>
                <w:sz w:val="22"/>
                <w:szCs w:val="20"/>
                <w:lang w:val="fr-CH"/>
              </w:rPr>
            </w:pPr>
            <w:proofErr w:type="gramStart"/>
            <w:r w:rsidRPr="00B85D62">
              <w:rPr>
                <w:rFonts w:ascii="Segoe UI Symbol" w:hAnsi="Segoe UI Symbol" w:cs="Segoe UI Symbol"/>
                <w:sz w:val="22"/>
                <w:szCs w:val="20"/>
                <w:lang w:val="fr-CH"/>
              </w:rPr>
              <w:t>x</w:t>
            </w:r>
            <w:proofErr w:type="gramEnd"/>
          </w:p>
        </w:tc>
      </w:tr>
      <w:tr w:rsidR="00B85D62" w:rsidRPr="00B85D62" w14:paraId="5DDBF31B" w14:textId="77777777" w:rsidTr="00B85D62">
        <w:trPr>
          <w:trHeight w:val="220"/>
        </w:trPr>
        <w:tc>
          <w:tcPr>
            <w:tcW w:w="1271" w:type="dxa"/>
            <w:vMerge/>
            <w:shd w:val="clear" w:color="auto" w:fill="auto"/>
          </w:tcPr>
          <w:p w14:paraId="7F6EFD72" w14:textId="77777777" w:rsidR="00B85D62" w:rsidRPr="00B85D62" w:rsidRDefault="00B85D62" w:rsidP="00B85D62">
            <w:pPr>
              <w:spacing w:line="360" w:lineRule="auto"/>
              <w:rPr>
                <w:rFonts w:cs="Calibri"/>
                <w:i/>
                <w:sz w:val="22"/>
                <w:szCs w:val="20"/>
                <w:lang w:val="fr-CH"/>
              </w:rPr>
            </w:pPr>
          </w:p>
        </w:tc>
        <w:tc>
          <w:tcPr>
            <w:tcW w:w="992" w:type="dxa"/>
            <w:shd w:val="clear" w:color="auto" w:fill="auto"/>
          </w:tcPr>
          <w:p w14:paraId="5FFDEAFC"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52</w:t>
            </w:r>
          </w:p>
        </w:tc>
        <w:tc>
          <w:tcPr>
            <w:tcW w:w="2648" w:type="dxa"/>
            <w:shd w:val="clear" w:color="auto" w:fill="auto"/>
          </w:tcPr>
          <w:p w14:paraId="2B2CA708"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 xml:space="preserve">La </w:t>
            </w:r>
            <w:proofErr w:type="spellStart"/>
            <w:r w:rsidRPr="00B85D62">
              <w:rPr>
                <w:rFonts w:cs="Calibri"/>
                <w:sz w:val="22"/>
                <w:szCs w:val="20"/>
                <w:lang w:val="fr-CH"/>
              </w:rPr>
              <w:t>Comberatière</w:t>
            </w:r>
            <w:proofErr w:type="spellEnd"/>
            <w:r w:rsidRPr="00B85D62">
              <w:rPr>
                <w:rFonts w:cs="Calibri"/>
                <w:sz w:val="22"/>
                <w:szCs w:val="20"/>
                <w:lang w:val="fr-CH"/>
              </w:rPr>
              <w:t xml:space="preserve"> (France)</w:t>
            </w:r>
          </w:p>
        </w:tc>
        <w:tc>
          <w:tcPr>
            <w:tcW w:w="1321" w:type="dxa"/>
            <w:shd w:val="clear" w:color="auto" w:fill="auto"/>
          </w:tcPr>
          <w:p w14:paraId="6B109D71"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MP29</w:t>
            </w:r>
          </w:p>
        </w:tc>
        <w:tc>
          <w:tcPr>
            <w:tcW w:w="1985" w:type="dxa"/>
            <w:shd w:val="clear" w:color="auto" w:fill="auto"/>
          </w:tcPr>
          <w:p w14:paraId="7774F973" w14:textId="77777777" w:rsidR="00B85D62" w:rsidRPr="00B85D62" w:rsidRDefault="00B85D62" w:rsidP="00B85D62">
            <w:pPr>
              <w:spacing w:line="360" w:lineRule="auto"/>
              <w:rPr>
                <w:rFonts w:cs="Calibri"/>
                <w:sz w:val="22"/>
                <w:szCs w:val="20"/>
                <w:lang w:val="fr-CH"/>
              </w:rPr>
            </w:pPr>
            <w:r w:rsidRPr="00B85D62">
              <w:rPr>
                <w:rFonts w:cs="Calibri"/>
                <w:sz w:val="22"/>
                <w:szCs w:val="20"/>
                <w:lang w:val="en-GB"/>
              </w:rPr>
              <w:fldChar w:fldCharType="begin" w:fldLock="1"/>
            </w:r>
            <w:r w:rsidRPr="00B85D62">
              <w:rPr>
                <w:rFonts w:cs="Calibri"/>
                <w:sz w:val="22"/>
                <w:szCs w:val="20"/>
                <w:lang w:val="fr-CH"/>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Stellung","type":"article-journal","volume":"138"},"uris":["http://www.mendeley.com/documents/?uuid=78692004-126d-3a1e-9606-40f814c0249d"]}],"mendeley":{"formattedCitation":"(Heissig, 1969)","plainTextFormattedCitation":"(Heissig, 1969)","previouslyFormattedCitation":"(Heissig,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fr-CH"/>
              </w:rPr>
              <w:t>(Heissig, 1969)</w:t>
            </w:r>
            <w:r w:rsidRPr="00B85D62">
              <w:rPr>
                <w:rFonts w:cs="Calibri"/>
                <w:sz w:val="22"/>
                <w:szCs w:val="20"/>
                <w:lang w:val="en-GB"/>
              </w:rPr>
              <w:fldChar w:fldCharType="end"/>
            </w:r>
          </w:p>
        </w:tc>
        <w:tc>
          <w:tcPr>
            <w:tcW w:w="1513" w:type="dxa"/>
            <w:shd w:val="clear" w:color="auto" w:fill="auto"/>
          </w:tcPr>
          <w:p w14:paraId="5D92A54A" w14:textId="77777777" w:rsidR="00B85D62" w:rsidRPr="00B85D62" w:rsidRDefault="00B85D62" w:rsidP="00B85D62">
            <w:pPr>
              <w:spacing w:line="360" w:lineRule="auto"/>
              <w:jc w:val="center"/>
              <w:rPr>
                <w:rFonts w:ascii="Segoe UI Symbol" w:hAnsi="Segoe UI Symbol" w:cs="Segoe UI Symbol"/>
                <w:sz w:val="22"/>
                <w:szCs w:val="20"/>
                <w:lang w:val="fr-CH"/>
              </w:rPr>
            </w:pPr>
            <w:proofErr w:type="gramStart"/>
            <w:r w:rsidRPr="00B85D62">
              <w:rPr>
                <w:rFonts w:ascii="Segoe UI Symbol" w:hAnsi="Segoe UI Symbol" w:cs="Segoe UI Symbol"/>
                <w:sz w:val="22"/>
                <w:szCs w:val="20"/>
                <w:lang w:val="fr-CH"/>
              </w:rPr>
              <w:t>x</w:t>
            </w:r>
            <w:proofErr w:type="gramEnd"/>
          </w:p>
        </w:tc>
      </w:tr>
      <w:tr w:rsidR="00B85D62" w:rsidRPr="00B85D62" w14:paraId="6B567EBD" w14:textId="77777777" w:rsidTr="00B85D62">
        <w:trPr>
          <w:trHeight w:val="220"/>
        </w:trPr>
        <w:tc>
          <w:tcPr>
            <w:tcW w:w="1271" w:type="dxa"/>
            <w:vMerge/>
            <w:shd w:val="clear" w:color="auto" w:fill="auto"/>
          </w:tcPr>
          <w:p w14:paraId="5A0A29E0" w14:textId="77777777" w:rsidR="00B85D62" w:rsidRPr="00B85D62" w:rsidRDefault="00B85D62" w:rsidP="00B85D62">
            <w:pPr>
              <w:spacing w:line="360" w:lineRule="auto"/>
              <w:rPr>
                <w:rFonts w:cs="Calibri"/>
                <w:i/>
                <w:sz w:val="22"/>
                <w:szCs w:val="20"/>
                <w:lang w:val="fr-CH"/>
              </w:rPr>
            </w:pPr>
          </w:p>
        </w:tc>
        <w:tc>
          <w:tcPr>
            <w:tcW w:w="992" w:type="dxa"/>
            <w:shd w:val="clear" w:color="auto" w:fill="auto"/>
          </w:tcPr>
          <w:p w14:paraId="52F552C3"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53</w:t>
            </w:r>
          </w:p>
        </w:tc>
        <w:tc>
          <w:tcPr>
            <w:tcW w:w="2648" w:type="dxa"/>
            <w:shd w:val="clear" w:color="auto" w:fill="auto"/>
          </w:tcPr>
          <w:p w14:paraId="2874DB42" w14:textId="77777777" w:rsidR="00B85D62" w:rsidRPr="00B85D62" w:rsidRDefault="00B85D62" w:rsidP="00B85D62">
            <w:pPr>
              <w:spacing w:line="360" w:lineRule="auto"/>
              <w:rPr>
                <w:rFonts w:cs="Calibri"/>
                <w:sz w:val="22"/>
                <w:szCs w:val="20"/>
                <w:lang w:val="fr-CH"/>
              </w:rPr>
            </w:pPr>
            <w:proofErr w:type="spellStart"/>
            <w:r w:rsidRPr="00B85D62">
              <w:rPr>
                <w:rFonts w:cs="Calibri"/>
                <w:sz w:val="22"/>
                <w:szCs w:val="20"/>
                <w:lang w:val="fr-CH"/>
              </w:rPr>
              <w:t>Rickenbach</w:t>
            </w:r>
            <w:proofErr w:type="spellEnd"/>
            <w:r w:rsidRPr="00B85D62">
              <w:rPr>
                <w:rFonts w:cs="Calibri"/>
                <w:sz w:val="22"/>
                <w:szCs w:val="20"/>
                <w:lang w:val="fr-CH"/>
              </w:rPr>
              <w:t xml:space="preserve"> (</w:t>
            </w:r>
            <w:proofErr w:type="spellStart"/>
            <w:r w:rsidRPr="00B85D62">
              <w:rPr>
                <w:rFonts w:cs="Calibri"/>
                <w:sz w:val="22"/>
                <w:szCs w:val="20"/>
                <w:lang w:val="fr-CH"/>
              </w:rPr>
              <w:t>Switzerland</w:t>
            </w:r>
            <w:proofErr w:type="spellEnd"/>
            <w:r w:rsidRPr="00B85D62">
              <w:rPr>
                <w:rFonts w:cs="Calibri"/>
                <w:sz w:val="22"/>
                <w:szCs w:val="20"/>
                <w:lang w:val="fr-CH"/>
              </w:rPr>
              <w:t>)</w:t>
            </w:r>
          </w:p>
        </w:tc>
        <w:tc>
          <w:tcPr>
            <w:tcW w:w="1321" w:type="dxa"/>
            <w:shd w:val="clear" w:color="auto" w:fill="auto"/>
          </w:tcPr>
          <w:p w14:paraId="260C3358" w14:textId="77777777" w:rsidR="00B85D62" w:rsidRPr="00B85D62" w:rsidRDefault="00B85D62" w:rsidP="00B85D62">
            <w:pPr>
              <w:spacing w:line="360" w:lineRule="auto"/>
              <w:rPr>
                <w:rFonts w:cs="Calibri"/>
                <w:sz w:val="22"/>
                <w:szCs w:val="20"/>
                <w:lang w:val="fr-CH"/>
              </w:rPr>
            </w:pPr>
            <w:r w:rsidRPr="00B85D62">
              <w:rPr>
                <w:rFonts w:cs="Calibri"/>
                <w:sz w:val="22"/>
                <w:szCs w:val="20"/>
                <w:lang w:val="fr-CH"/>
              </w:rPr>
              <w:t>MP29</w:t>
            </w:r>
          </w:p>
        </w:tc>
        <w:tc>
          <w:tcPr>
            <w:tcW w:w="1985" w:type="dxa"/>
            <w:shd w:val="clear" w:color="auto" w:fill="auto"/>
          </w:tcPr>
          <w:p w14:paraId="3D1A6B9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fr-CH"/>
              </w:rPr>
              <w:instrText>ADDIN CSL_CITATION {"citationItems":[{"id":"ITEM-1","itemData":{"DOI":"10.1007/s13358-011-0031-6","ISSN":"1664-2376","abstract":"Fauna from Rickenbach Hyaenodontida Hyaenodon sp. aff. Hyaenodon compressus Hyaenodon filholi Carnivora Ursidae Cephalogale sp. 1 Cephalogale sp. 2 Amphicyonidae Amphicyon sp. Haplocyon sp. Mustelidae Plesictis sp. Feliformia Stenogale sp. Viverridae indet.","author":[{"dropping-particle":"","family":"Mennecart","given":"Bastien","non-dropping-particle":"","parse-names":false,"suffix":""},{"dropping-particle":"","family":"Scherler","given":"Laureline","non-dropping-particle":"","parse-names":false,"suffix":""},{"dropping-particle":"","family":"Hiard","given":"Florent","non-dropping-particle":"","parse-names":false,"suffix":""},{"dropping-particle":"","family":"Becker","given":"Damien","non-dropping-particle":"","parse-names":false,"suffix":""},{"dropping-particle":"","family":"Berger","given":"Jean-Pierre","non-dropping-particle":"","parse-names":false,"suffix":""}],"container-title":"Swiss Journal of Palaeontology","id":"ITEM-1","issue":"1","issued":{"date-parts":[["2012","1"]]},"page":"161-181","publisher":"Springer Nature","title":"Large mammals from Rickenbach (Switzerland, reference locality MP29, Late Oligocene): biostratigraphic and palaeoenvironmental implications","type":"article-journal","volume":"131"},"uris":["http://www.mendeley.com/documents/?uuid=d1ff7e5f-8b9e-3866-a1dc-83b0776d4e70"]}],"mendeley":{"formattedCitation":"(Mennecart et al., 2012)","plainTextFormattedCitation":"(Mennecart et al., 2012)","previouslyFormattedCitation":"(Mennecart et al., 2012)"},"properties":{"noteIndex":0},"schema":"https://github.com/citation-style-language/schema/raw/master/csl-citation.json"}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(Mennecart et al., 2012)</w:t>
            </w:r>
            <w:r w:rsidRPr="00B85D62">
              <w:rPr>
                <w:rFonts w:cs="Calibri"/>
                <w:sz w:val="22"/>
                <w:szCs w:val="20"/>
                <w:lang w:val="en-GB"/>
              </w:rPr>
              <w:fldChar w:fldCharType="end"/>
            </w:r>
          </w:p>
        </w:tc>
        <w:tc>
          <w:tcPr>
            <w:tcW w:w="1513" w:type="dxa"/>
            <w:shd w:val="clear" w:color="auto" w:fill="auto"/>
          </w:tcPr>
          <w:p w14:paraId="399D8726"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668613BF" w14:textId="77777777" w:rsidTr="00B85D62">
        <w:trPr>
          <w:trHeight w:val="220"/>
        </w:trPr>
        <w:tc>
          <w:tcPr>
            <w:tcW w:w="1271" w:type="dxa"/>
            <w:vMerge/>
            <w:shd w:val="clear" w:color="auto" w:fill="auto"/>
          </w:tcPr>
          <w:p w14:paraId="704912DE"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3E65B261"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54</w:t>
            </w:r>
          </w:p>
        </w:tc>
        <w:tc>
          <w:tcPr>
            <w:tcW w:w="2648" w:type="dxa"/>
            <w:shd w:val="clear" w:color="auto" w:fill="auto"/>
          </w:tcPr>
          <w:p w14:paraId="5E790416"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Rüfi</w:t>
            </w:r>
            <w:proofErr w:type="spellEnd"/>
            <w:r w:rsidRPr="00B85D62">
              <w:rPr>
                <w:rFonts w:cs="Calibri"/>
                <w:sz w:val="22"/>
                <w:szCs w:val="20"/>
                <w:lang w:val="en-GB"/>
              </w:rPr>
              <w:t xml:space="preserve"> </w:t>
            </w:r>
            <w:proofErr w:type="spellStart"/>
            <w:r w:rsidRPr="00B85D62">
              <w:rPr>
                <w:rFonts w:cs="Calibri"/>
                <w:sz w:val="22"/>
                <w:szCs w:val="20"/>
                <w:lang w:val="en-GB"/>
              </w:rPr>
              <w:t>bei</w:t>
            </w:r>
            <w:proofErr w:type="spellEnd"/>
            <w:r w:rsidRPr="00B85D62">
              <w:rPr>
                <w:rFonts w:cs="Calibri"/>
                <w:sz w:val="22"/>
                <w:szCs w:val="20"/>
                <w:lang w:val="en-GB"/>
              </w:rPr>
              <w:t xml:space="preserve"> </w:t>
            </w:r>
            <w:proofErr w:type="spellStart"/>
            <w:r w:rsidRPr="00B85D62">
              <w:rPr>
                <w:rFonts w:cs="Calibri"/>
                <w:sz w:val="22"/>
                <w:szCs w:val="20"/>
                <w:lang w:val="en-GB"/>
              </w:rPr>
              <w:t>Schänis</w:t>
            </w:r>
            <w:proofErr w:type="spellEnd"/>
            <w:r w:rsidRPr="00B85D62">
              <w:rPr>
                <w:rFonts w:cs="Calibri"/>
                <w:sz w:val="22"/>
                <w:szCs w:val="20"/>
                <w:lang w:val="en-GB"/>
              </w:rPr>
              <w:t xml:space="preserve"> (Switzerland)</w:t>
            </w:r>
          </w:p>
        </w:tc>
        <w:tc>
          <w:tcPr>
            <w:tcW w:w="1321" w:type="dxa"/>
            <w:shd w:val="clear" w:color="auto" w:fill="auto"/>
          </w:tcPr>
          <w:p w14:paraId="639E9974"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MP29</w:t>
            </w:r>
          </w:p>
        </w:tc>
        <w:tc>
          <w:tcPr>
            <w:tcW w:w="1985" w:type="dxa"/>
            <w:shd w:val="clear" w:color="auto" w:fill="auto"/>
          </w:tcPr>
          <w:p w14:paraId="5671F2B2"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{"citationItems":[{"id":"ITEM-1","itemData":{"DOI":"10.1007/s13358-011-0031-6","ISSN":"1664-2376","abstract":"Fauna from Rickenbach Hyaenodontida Hyaenodon sp. aff. Hyaenodon compressus Hyaenodon filholi Carnivora Ursidae Cephalogale sp. 1 Cephalogale sp. 2 Amphicyonidae Amphicyon sp. Haplocyon sp. Mustelidae Plesictis sp. Feliformia Stenogale sp. Viverridae indet.","author":[{"dropping-particle":"","family":"Mennecart","given":"Bastien","non-dropping-particle":"","parse-names":false,"suffix":""},{"dropping-particle":"","family":"Scherler","given":"Laureline","non-dropping-particle":"","parse-names":false,"suffix":""},{"dropping-particle":"","family":"Hiard","given":"Florent","non-dropping-particle":"","parse-names":false,"suffix":""},{"dropping-particle":"","family":"Becker","given":"Damien","non-dropping-particle":"","parse-names":false,"suffix":""},{"dropping-particle":"","family":"Berger","given":"Jean-Pierre","non-dropping-particle":"","parse-names":false,"suffix":""}],"container-title":"Swiss Journal of Palaeontology","id":"ITEM-1","issue":"1","issued":{"date-parts":[["2012","1"]]},"page":"161-181","publisher":"Springer Nature","title":"Large mammals from Rickenbach (Switzerland, reference locality MP29, Late Oligocene): biostratigraphic and palaeoenvironmental implications","type":"article-journal","volume":"131"},"uris":["http://www.mendeley.com/documents/?uuid=d1ff7e5f-8b9e-3866-a1dc-83b0776d4e70"]}],"mendeley":{"formattedCitation":"(Mennecart et al., 2012)","plainTextFormattedCitation":"(Mennecart et al., 2012)","previouslyFormattedCitation":"(Mennecart et al., 2012)"},"properties":{"noteIndex":0},"schema":"https://github.com/citation-style-language/schema/raw/master/csl-citation.json"}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(Mennecart et al., 2012)</w:t>
            </w:r>
            <w:r w:rsidRPr="00B85D62">
              <w:rPr>
                <w:rFonts w:cs="Calibri"/>
                <w:sz w:val="22"/>
                <w:szCs w:val="20"/>
                <w:lang w:val="en-GB"/>
              </w:rPr>
              <w:fldChar w:fldCharType="end"/>
            </w:r>
          </w:p>
        </w:tc>
        <w:tc>
          <w:tcPr>
            <w:tcW w:w="1513" w:type="dxa"/>
            <w:shd w:val="clear" w:color="auto" w:fill="auto"/>
          </w:tcPr>
          <w:p w14:paraId="6C7884A8"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w:t>
            </w:r>
          </w:p>
        </w:tc>
      </w:tr>
      <w:tr w:rsidR="00B85D62" w:rsidRPr="00B85D62" w14:paraId="15419554" w14:textId="77777777" w:rsidTr="00B85D62">
        <w:trPr>
          <w:trHeight w:val="220"/>
        </w:trPr>
        <w:tc>
          <w:tcPr>
            <w:tcW w:w="1271" w:type="dxa"/>
            <w:vMerge/>
            <w:shd w:val="clear" w:color="auto" w:fill="auto"/>
          </w:tcPr>
          <w:p w14:paraId="40B063D3"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49F25C89"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55</w:t>
            </w:r>
          </w:p>
        </w:tc>
        <w:tc>
          <w:tcPr>
            <w:tcW w:w="2648" w:type="dxa"/>
            <w:shd w:val="clear" w:color="auto" w:fill="auto"/>
          </w:tcPr>
          <w:p w14:paraId="71D4C729" w14:textId="77777777" w:rsidR="00B85D62" w:rsidRPr="00B85D62" w:rsidRDefault="00B85D62" w:rsidP="00B85D62">
            <w:pPr>
              <w:spacing w:line="360" w:lineRule="auto"/>
              <w:rPr>
                <w:rFonts w:cs="Calibri"/>
                <w:sz w:val="22"/>
                <w:szCs w:val="20"/>
                <w:lang w:val="en-GB"/>
              </w:rPr>
            </w:pPr>
            <w:proofErr w:type="spellStart"/>
            <w:r w:rsidRPr="00B85D62">
              <w:rPr>
                <w:rFonts w:cs="Calibri"/>
                <w:sz w:val="22"/>
                <w:szCs w:val="20"/>
                <w:lang w:val="en-GB"/>
              </w:rPr>
              <w:t>Gannat</w:t>
            </w:r>
            <w:proofErr w:type="spellEnd"/>
            <w:r w:rsidRPr="00B85D62">
              <w:rPr>
                <w:rFonts w:cs="Calibri"/>
                <w:sz w:val="22"/>
                <w:szCs w:val="20"/>
                <w:lang w:val="en-GB"/>
              </w:rPr>
              <w:t>? (France)</w:t>
            </w:r>
          </w:p>
        </w:tc>
        <w:tc>
          <w:tcPr>
            <w:tcW w:w="1321" w:type="dxa"/>
            <w:shd w:val="clear" w:color="auto" w:fill="auto"/>
          </w:tcPr>
          <w:p w14:paraId="0AE97678"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MP30</w:t>
            </w:r>
          </w:p>
        </w:tc>
        <w:tc>
          <w:tcPr>
            <w:tcW w:w="1985" w:type="dxa"/>
            <w:shd w:val="clear" w:color="auto" w:fill="auto"/>
          </w:tcPr>
          <w:p w14:paraId="397295C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{"citationItems":[{"id":"ITEM-1","itemData":{"author":[{"dropping-particle":"","family":"Heissig","given":"K","non-dropping-particle":"","parse-names":false,"suffix":""}],"container-title":"Abhandlungen der Bayerische Akademie der Wissenschaften, Mathematisch-Naturwissenschaftliche Klasse","id":"ITEM-1","issued":{"date-parts":[["1969"]]},"title":"Die Rhinocerotidae (Mammalia) aus der oberoligozänen Spaltenfüllung von Gaimersheim bei Ingolstadt in Bayern und ihre phylogenetische Stellung","type":"article-journal","volume":"138"},"uris":["http://www.mendeley.com/documents/?uuid=78692004-126d-3a1e-9606-40f814c0249d"]}],"mendeley":{"formattedCitation":"(Heissig, 1969)","plainTextFormattedCitation":"(Heissig, 1969)","previouslyFormattedCitation":"(Heissig,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(Heissig, 1969)</w:t>
            </w:r>
            <w:r w:rsidRPr="00B85D62">
              <w:rPr>
                <w:rFonts w:cs="Calibri"/>
                <w:sz w:val="22"/>
                <w:szCs w:val="20"/>
                <w:lang w:val="en-GB"/>
              </w:rPr>
              <w:fldChar w:fldCharType="end"/>
            </w:r>
          </w:p>
        </w:tc>
        <w:tc>
          <w:tcPr>
            <w:tcW w:w="1513" w:type="dxa"/>
            <w:shd w:val="clear" w:color="auto" w:fill="auto"/>
          </w:tcPr>
          <w:p w14:paraId="7BE82E35"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tr w:rsidR="00B85D62" w:rsidRPr="00B85D62" w14:paraId="5C0F9DF8" w14:textId="77777777" w:rsidTr="00B85D62">
        <w:trPr>
          <w:trHeight w:val="220"/>
        </w:trPr>
        <w:tc>
          <w:tcPr>
            <w:tcW w:w="1271" w:type="dxa"/>
            <w:vMerge/>
            <w:shd w:val="clear" w:color="auto" w:fill="auto"/>
          </w:tcPr>
          <w:p w14:paraId="100A648D" w14:textId="77777777" w:rsidR="00B85D62" w:rsidRPr="00B85D62" w:rsidRDefault="00B85D62" w:rsidP="00B85D62">
            <w:pPr>
              <w:spacing w:line="360" w:lineRule="auto"/>
              <w:rPr>
                <w:rFonts w:cs="Calibri"/>
                <w:i/>
                <w:sz w:val="22"/>
                <w:szCs w:val="20"/>
                <w:lang w:val="en-GB"/>
              </w:rPr>
            </w:pPr>
          </w:p>
        </w:tc>
        <w:tc>
          <w:tcPr>
            <w:tcW w:w="992" w:type="dxa"/>
            <w:shd w:val="clear" w:color="auto" w:fill="auto"/>
          </w:tcPr>
          <w:p w14:paraId="79C02F10"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56</w:t>
            </w:r>
          </w:p>
        </w:tc>
        <w:tc>
          <w:tcPr>
            <w:tcW w:w="2648" w:type="dxa"/>
            <w:shd w:val="clear" w:color="auto" w:fill="auto"/>
          </w:tcPr>
          <w:p w14:paraId="5CDA81B4"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Linz (Austria)</w:t>
            </w:r>
          </w:p>
        </w:tc>
        <w:tc>
          <w:tcPr>
            <w:tcW w:w="1321" w:type="dxa"/>
            <w:shd w:val="clear" w:color="auto" w:fill="auto"/>
          </w:tcPr>
          <w:p w14:paraId="45AED13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t xml:space="preserve"> =late Oligocene</w:t>
            </w:r>
          </w:p>
        </w:tc>
        <w:tc>
          <w:tcPr>
            <w:tcW w:w="1985" w:type="dxa"/>
            <w:shd w:val="clear" w:color="auto" w:fill="auto"/>
          </w:tcPr>
          <w:p w14:paraId="5E9C6033" w14:textId="77777777" w:rsidR="00B85D62" w:rsidRPr="00B85D62" w:rsidRDefault="00B85D62" w:rsidP="00B85D62">
            <w:pPr>
              <w:spacing w:line="360" w:lineRule="auto"/>
              <w:rPr>
                <w:rFonts w:cs="Calibri"/>
                <w:sz w:val="22"/>
                <w:szCs w:val="20"/>
                <w:lang w:val="en-GB"/>
              </w:rPr>
            </w:pPr>
            <w:r w:rsidRPr="00B85D62">
              <w:rPr>
                <w:rFonts w:cs="Calibri"/>
                <w:sz w:val="22"/>
                <w:szCs w:val="20"/>
                <w:lang w:val="en-GB"/>
              </w:rPr>
              <w:fldChar w:fldCharType="begin" w:fldLock="1"/>
            </w:r>
            <w:r w:rsidRPr="00B85D62">
              <w:rPr>
                <w:rFonts w:cs="Calibri"/>
                <w:sz w:val="22"/>
                <w:szCs w:val="20"/>
                <w:lang w:val="en-GB"/>
              </w:rPr>
              <w:instrText>ADDIN CSL_CITATION {"citationItems":[{"id":"ITEM-1","itemData":{"author":[{"dropping-particle":"","family":"Spillmann","given":"Franz","non-dropping-particle":"","parse-names":false,"suffix":""}],"container-title":"Jahrbuch des Oberösterreichischen Musealvereines","id":"ITEM-1","issued":{"date-parts":[["1969"]]},"page":"201-254","title":"Neue Rhinocerothiden aus den Oligozänen Sanden des Linzer Beckens","type":"article-journal","volume":"114"},"uris":["http://www.mendeley.com/documents/?uuid=9841b00d-03fb-45de-bb89-455ab8635f27"]}],"mendeley":{"formattedCitation":"(Spillmann, 1969)","plainTextFormattedCitation":"(Spillmann, 1969)"},"properties":{"noteIndex":0},"schema":"https://github.com/citation-style-language/schema/raw/master/csl-citation.json"}</w:instrText>
            </w:r>
            <w:r w:rsidRPr="00B85D62">
              <w:rPr>
                <w:rFonts w:cs="Calibri"/>
                <w:sz w:val="22"/>
                <w:szCs w:val="20"/>
                <w:lang w:val="en-GB"/>
              </w:rPr>
              <w:fldChar w:fldCharType="separate"/>
            </w:r>
            <w:r w:rsidRPr="00B85D62">
              <w:rPr>
                <w:rFonts w:cs="Calibri"/>
                <w:noProof/>
                <w:sz w:val="22"/>
                <w:szCs w:val="20"/>
                <w:lang w:val="en-GB"/>
              </w:rPr>
              <w:t>(Spillmann, 1969)</w:t>
            </w:r>
            <w:r w:rsidRPr="00B85D62">
              <w:rPr>
                <w:rFonts w:cs="Calibri"/>
                <w:sz w:val="22"/>
                <w:szCs w:val="20"/>
                <w:lang w:val="en-GB"/>
              </w:rPr>
              <w:fldChar w:fldCharType="end"/>
            </w:r>
          </w:p>
        </w:tc>
        <w:tc>
          <w:tcPr>
            <w:tcW w:w="1513" w:type="dxa"/>
            <w:shd w:val="clear" w:color="auto" w:fill="auto"/>
          </w:tcPr>
          <w:p w14:paraId="30237A17" w14:textId="77777777" w:rsidR="00B85D62" w:rsidRPr="00B85D62" w:rsidRDefault="00B85D62" w:rsidP="00B85D62">
            <w:pPr>
              <w:spacing w:line="360" w:lineRule="auto"/>
              <w:jc w:val="center"/>
              <w:rPr>
                <w:rFonts w:ascii="Segoe UI Symbol" w:hAnsi="Segoe UI Symbol" w:cs="Segoe UI Symbol"/>
                <w:sz w:val="22"/>
                <w:szCs w:val="20"/>
                <w:lang w:val="en-GB"/>
              </w:rPr>
            </w:pPr>
            <w:r w:rsidRPr="00B85D62">
              <w:rPr>
                <w:rFonts w:ascii="Segoe UI Symbol" w:hAnsi="Segoe UI Symbol" w:cs="Segoe UI Symbol"/>
                <w:sz w:val="22"/>
                <w:szCs w:val="20"/>
                <w:lang w:val="en-GB"/>
              </w:rPr>
              <w:t>x</w:t>
            </w:r>
          </w:p>
        </w:tc>
      </w:tr>
      <w:bookmarkEnd w:id="0"/>
    </w:tbl>
    <w:p w14:paraId="5E2C1639" w14:textId="77777777" w:rsidR="00B85D62" w:rsidRPr="005E06FF" w:rsidRDefault="00B85D62" w:rsidP="00B85D62">
      <w:pPr>
        <w:rPr>
          <w:lang w:val="en-US"/>
        </w:rPr>
      </w:pPr>
    </w:p>
    <w:p w14:paraId="5C5D6E75" w14:textId="77777777" w:rsidR="00B85D62" w:rsidRPr="005E06FF" w:rsidRDefault="00B85D62" w:rsidP="00B85D62">
      <w:pPr>
        <w:rPr>
          <w:lang w:val="en-US"/>
        </w:rPr>
      </w:pPr>
    </w:p>
    <w:p w14:paraId="076371F9"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fldChar w:fldCharType="begin" w:fldLock="1"/>
      </w:r>
      <w:r w:rsidRPr="005E06FF">
        <w:rPr>
          <w:lang w:val="de-CH"/>
        </w:rPr>
        <w:instrText xml:space="preserve">ADDIN Mendeley Bibliography CSL_BIBLIOGRAPHY </w:instrText>
      </w:r>
      <w:r w:rsidRPr="005E06FF">
        <w:fldChar w:fldCharType="separate"/>
      </w:r>
      <w:r w:rsidRPr="005E06FF">
        <w:rPr>
          <w:rFonts w:ascii="Calibri" w:hAnsi="Calibri" w:cs="Calibri"/>
          <w:noProof/>
          <w:szCs w:val="24"/>
        </w:rPr>
        <w:t xml:space="preserve">Astruc, J. G., Hugueney, M., Escarguel, G., Legendre, S., Rage, J. C., Simon-Coinçon, R., Sudre, J., &amp; Sigé, B. (2003). Puycelci, a new vertebrate-bearing locality in the Aquitaine molassic basin. Density and continuity of the Paleogene biochronologic record in the Quercy and peripheral basins area. </w:t>
      </w:r>
      <w:r w:rsidRPr="005E06FF">
        <w:rPr>
          <w:rFonts w:ascii="Calibri" w:hAnsi="Calibri" w:cs="Calibri"/>
          <w:i/>
          <w:iCs/>
          <w:noProof/>
          <w:szCs w:val="24"/>
        </w:rPr>
        <w:t>Geobios</w:t>
      </w:r>
      <w:r w:rsidRPr="005E06FF">
        <w:rPr>
          <w:rFonts w:ascii="Calibri" w:hAnsi="Calibri" w:cs="Calibri"/>
          <w:noProof/>
          <w:szCs w:val="24"/>
        </w:rPr>
        <w:t xml:space="preserve">, </w:t>
      </w:r>
      <w:r w:rsidRPr="005E06FF">
        <w:rPr>
          <w:rFonts w:ascii="Calibri" w:hAnsi="Calibri" w:cs="Calibri"/>
          <w:i/>
          <w:iCs/>
          <w:noProof/>
          <w:szCs w:val="24"/>
        </w:rPr>
        <w:t>36</w:t>
      </w:r>
      <w:r w:rsidRPr="005E06FF">
        <w:rPr>
          <w:rFonts w:ascii="Calibri" w:hAnsi="Calibri" w:cs="Calibri"/>
          <w:noProof/>
          <w:szCs w:val="24"/>
        </w:rPr>
        <w:t>(6), 629–648. https://doi.org/10.1016/j.geobios.2003.01.001</w:t>
      </w:r>
    </w:p>
    <w:p w14:paraId="0D180D6A"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Becker, D. (2009). Earliest record of rhinocerotoids (Mammalia: Perissodactyla) from Switzerland: systematics and biostratigraphy. </w:t>
      </w:r>
      <w:r w:rsidRPr="005E06FF">
        <w:rPr>
          <w:rFonts w:ascii="Calibri" w:hAnsi="Calibri" w:cs="Calibri"/>
          <w:i/>
          <w:iCs/>
          <w:noProof/>
          <w:szCs w:val="24"/>
        </w:rPr>
        <w:t>Swiss Journal of Geosciences</w:t>
      </w:r>
      <w:r w:rsidRPr="005E06FF">
        <w:rPr>
          <w:rFonts w:ascii="Calibri" w:hAnsi="Calibri" w:cs="Calibri"/>
          <w:noProof/>
          <w:szCs w:val="24"/>
        </w:rPr>
        <w:t xml:space="preserve">, </w:t>
      </w:r>
      <w:r w:rsidRPr="005E06FF">
        <w:rPr>
          <w:rFonts w:ascii="Calibri" w:hAnsi="Calibri" w:cs="Calibri"/>
          <w:i/>
          <w:iCs/>
          <w:noProof/>
          <w:szCs w:val="24"/>
        </w:rPr>
        <w:t>102</w:t>
      </w:r>
      <w:r w:rsidRPr="005E06FF">
        <w:rPr>
          <w:rFonts w:ascii="Calibri" w:hAnsi="Calibri" w:cs="Calibri"/>
          <w:noProof/>
          <w:szCs w:val="24"/>
        </w:rPr>
        <w:t>(3), 489–504. https://doi.org/10.1007/s00015-009-1330-4</w:t>
      </w:r>
    </w:p>
    <w:p w14:paraId="6EC75892"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Böhme, M. (2001). Land mammals from the Lower Oligocene of the Leipziger Bucht - stratigraphy, genesis and ecology. </w:t>
      </w:r>
      <w:r w:rsidRPr="005E06FF">
        <w:rPr>
          <w:rFonts w:ascii="Calibri" w:hAnsi="Calibri" w:cs="Calibri"/>
          <w:i/>
          <w:iCs/>
          <w:noProof/>
          <w:szCs w:val="24"/>
        </w:rPr>
        <w:t>Neues Jahrbuch Für Geologie Und Paläontologie - Abhandlungen</w:t>
      </w:r>
      <w:r w:rsidRPr="005E06FF">
        <w:rPr>
          <w:rFonts w:ascii="Calibri" w:hAnsi="Calibri" w:cs="Calibri"/>
          <w:noProof/>
          <w:szCs w:val="24"/>
        </w:rPr>
        <w:t xml:space="preserve">, </w:t>
      </w:r>
      <w:r w:rsidRPr="005E06FF">
        <w:rPr>
          <w:rFonts w:ascii="Calibri" w:hAnsi="Calibri" w:cs="Calibri"/>
          <w:i/>
          <w:iCs/>
          <w:noProof/>
          <w:szCs w:val="24"/>
        </w:rPr>
        <w:t>220</w:t>
      </w:r>
      <w:r w:rsidRPr="005E06FF">
        <w:rPr>
          <w:rFonts w:ascii="Calibri" w:hAnsi="Calibri" w:cs="Calibri"/>
          <w:noProof/>
          <w:szCs w:val="24"/>
        </w:rPr>
        <w:t>(1), 63–82. https://doi.org/10.1127/njgpa/220/2001/63</w:t>
      </w:r>
    </w:p>
    <w:p w14:paraId="709DDAAA"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Brunet, M., Jehenne, Y., &amp; Ringeade, M. (1977). Note préliminaire concernant la découverte d’une faune et d’une flore du niveau de Ronzon dans l’Oligocène inférieur du Bassin d’Aquitaine. </w:t>
      </w:r>
      <w:r w:rsidRPr="005E06FF">
        <w:rPr>
          <w:rFonts w:ascii="Calibri" w:hAnsi="Calibri" w:cs="Calibri"/>
          <w:i/>
          <w:iCs/>
          <w:noProof/>
          <w:szCs w:val="24"/>
        </w:rPr>
        <w:t>Geobios</w:t>
      </w:r>
      <w:r w:rsidRPr="005E06FF">
        <w:rPr>
          <w:rFonts w:ascii="Calibri" w:hAnsi="Calibri" w:cs="Calibri"/>
          <w:noProof/>
          <w:szCs w:val="24"/>
        </w:rPr>
        <w:t xml:space="preserve">, </w:t>
      </w:r>
      <w:r w:rsidRPr="005E06FF">
        <w:rPr>
          <w:rFonts w:ascii="Calibri" w:hAnsi="Calibri" w:cs="Calibri"/>
          <w:i/>
          <w:iCs/>
          <w:noProof/>
          <w:szCs w:val="24"/>
        </w:rPr>
        <w:t>10</w:t>
      </w:r>
      <w:r w:rsidRPr="005E06FF">
        <w:rPr>
          <w:rFonts w:ascii="Calibri" w:hAnsi="Calibri" w:cs="Calibri"/>
          <w:noProof/>
          <w:szCs w:val="24"/>
        </w:rPr>
        <w:t>(1), 109–112. https://doi.org/10.1016/S0016-6995(77)80057-0</w:t>
      </w:r>
    </w:p>
    <w:p w14:paraId="72DA8EE3"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Brunet, Michel. (1979). </w:t>
      </w:r>
      <w:r w:rsidRPr="005E06FF">
        <w:rPr>
          <w:rFonts w:ascii="Calibri" w:hAnsi="Calibri" w:cs="Calibri"/>
          <w:i/>
          <w:iCs/>
          <w:noProof/>
          <w:szCs w:val="24"/>
        </w:rPr>
        <w:t>Les grands mammifères chefs de file de l’immigration Oligocène et le problème de la limite Eocène-Oligocène en Europe</w:t>
      </w:r>
      <w:r w:rsidRPr="005E06FF">
        <w:rPr>
          <w:rFonts w:ascii="Calibri" w:hAnsi="Calibri" w:cs="Calibri"/>
          <w:noProof/>
          <w:szCs w:val="24"/>
        </w:rPr>
        <w:t>. Fondation Singer-Polignac.</w:t>
      </w:r>
    </w:p>
    <w:p w14:paraId="45A8804B"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Codrea, V. (2000). </w:t>
      </w:r>
      <w:r w:rsidRPr="005E06FF">
        <w:rPr>
          <w:rFonts w:ascii="Calibri" w:hAnsi="Calibri" w:cs="Calibri"/>
          <w:i/>
          <w:iCs/>
          <w:noProof/>
          <w:szCs w:val="24"/>
        </w:rPr>
        <w:t>Rinoceri și tapiri terțiari din România</w:t>
      </w:r>
      <w:r w:rsidRPr="005E06FF">
        <w:rPr>
          <w:rFonts w:ascii="Calibri" w:hAnsi="Calibri" w:cs="Calibri"/>
          <w:noProof/>
          <w:szCs w:val="24"/>
        </w:rPr>
        <w:t>. Presa Universitara Clujeana.</w:t>
      </w:r>
    </w:p>
    <w:p w14:paraId="6C4E9163"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Crusafont Pairó, M. (1967). Nuevos datos sobre la edad de los sedimentos terciarios de la zona de Utrillas-Montalbán. </w:t>
      </w:r>
      <w:r w:rsidRPr="005E06FF">
        <w:rPr>
          <w:rFonts w:ascii="Calibri" w:hAnsi="Calibri" w:cs="Calibri"/>
          <w:i/>
          <w:iCs/>
          <w:noProof/>
          <w:szCs w:val="24"/>
        </w:rPr>
        <w:t>Acta Geológica Hispánica</w:t>
      </w:r>
      <w:r w:rsidRPr="005E06FF">
        <w:rPr>
          <w:rFonts w:ascii="Calibri" w:hAnsi="Calibri" w:cs="Calibri"/>
          <w:noProof/>
          <w:szCs w:val="24"/>
        </w:rPr>
        <w:t xml:space="preserve">, </w:t>
      </w:r>
      <w:r w:rsidRPr="005E06FF">
        <w:rPr>
          <w:rFonts w:ascii="Calibri" w:hAnsi="Calibri" w:cs="Calibri"/>
          <w:i/>
          <w:iCs/>
          <w:noProof/>
          <w:szCs w:val="24"/>
        </w:rPr>
        <w:t>2</w:t>
      </w:r>
      <w:r w:rsidRPr="005E06FF">
        <w:rPr>
          <w:rFonts w:ascii="Calibri" w:hAnsi="Calibri" w:cs="Calibri"/>
          <w:noProof/>
          <w:szCs w:val="24"/>
        </w:rPr>
        <w:t>(5), 115–116.</w:t>
      </w:r>
    </w:p>
    <w:p w14:paraId="1D2C827F"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de Bonis, L. (1969). Les vertébrés fossiles de Saint-Paul-des Landes. </w:t>
      </w:r>
      <w:r w:rsidRPr="005E06FF">
        <w:rPr>
          <w:rFonts w:ascii="Calibri" w:hAnsi="Calibri" w:cs="Calibri"/>
          <w:i/>
          <w:iCs/>
          <w:noProof/>
          <w:szCs w:val="24"/>
        </w:rPr>
        <w:t>Revue de La Haute Auvergne</w:t>
      </w:r>
      <w:r w:rsidRPr="005E06FF">
        <w:rPr>
          <w:rFonts w:ascii="Calibri" w:hAnsi="Calibri" w:cs="Calibri"/>
          <w:noProof/>
          <w:szCs w:val="24"/>
        </w:rPr>
        <w:t xml:space="preserve">, </w:t>
      </w:r>
      <w:r w:rsidRPr="005E06FF">
        <w:rPr>
          <w:rFonts w:ascii="Calibri" w:hAnsi="Calibri" w:cs="Calibri"/>
          <w:i/>
          <w:iCs/>
          <w:noProof/>
          <w:szCs w:val="24"/>
        </w:rPr>
        <w:t>41</w:t>
      </w:r>
      <w:r w:rsidRPr="005E06FF">
        <w:rPr>
          <w:rFonts w:ascii="Calibri" w:hAnsi="Calibri" w:cs="Calibri"/>
          <w:noProof/>
          <w:szCs w:val="24"/>
        </w:rPr>
        <w:t>, 1–8.</w:t>
      </w:r>
    </w:p>
    <w:p w14:paraId="4F96FB9B"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de Bonis, L. (1995). Le Garouillas et les sites contemporains (Oligocène, MP25) des phosphorites du Quercy (Lot, Tarn-et-Garonne, France) et leurs faunes de vertébrés. 9. Périssodactyles: Amynodontidae. </w:t>
      </w:r>
      <w:r w:rsidRPr="005E06FF">
        <w:rPr>
          <w:rFonts w:ascii="Calibri" w:hAnsi="Calibri" w:cs="Calibri"/>
          <w:i/>
          <w:iCs/>
          <w:noProof/>
          <w:szCs w:val="24"/>
        </w:rPr>
        <w:t>Palaeontographica (A)</w:t>
      </w:r>
      <w:r w:rsidRPr="005E06FF">
        <w:rPr>
          <w:rFonts w:ascii="Calibri" w:hAnsi="Calibri" w:cs="Calibri"/>
          <w:noProof/>
          <w:szCs w:val="24"/>
        </w:rPr>
        <w:t xml:space="preserve">, </w:t>
      </w:r>
      <w:r w:rsidRPr="005E06FF">
        <w:rPr>
          <w:rFonts w:ascii="Calibri" w:hAnsi="Calibri" w:cs="Calibri"/>
          <w:i/>
          <w:iCs/>
          <w:noProof/>
          <w:szCs w:val="24"/>
        </w:rPr>
        <w:t>236</w:t>
      </w:r>
      <w:r w:rsidRPr="005E06FF">
        <w:rPr>
          <w:rFonts w:ascii="Calibri" w:hAnsi="Calibri" w:cs="Calibri"/>
          <w:noProof/>
          <w:szCs w:val="24"/>
        </w:rPr>
        <w:t>, 157–175.</w:t>
      </w:r>
    </w:p>
    <w:p w14:paraId="6E3F4F5C"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de Bonis, L., &amp; Brunet, M. (1995). Le Garouillas et les sites contemporains (Oligocènes, MP25) des phosphorites du Quercy (Lot, Tarn-et-Garonne, France) et leurs faunes de vertebrés. 10. Perissodactyla: Allaceropinae et Rhinocerotidae. </w:t>
      </w:r>
      <w:r w:rsidRPr="005E06FF">
        <w:rPr>
          <w:rFonts w:ascii="Calibri" w:hAnsi="Calibri" w:cs="Calibri"/>
          <w:i/>
          <w:iCs/>
          <w:noProof/>
          <w:szCs w:val="24"/>
        </w:rPr>
        <w:t>Palaeontographica (A)</w:t>
      </w:r>
      <w:r w:rsidRPr="005E06FF">
        <w:rPr>
          <w:rFonts w:ascii="Calibri" w:hAnsi="Calibri" w:cs="Calibri"/>
          <w:noProof/>
          <w:szCs w:val="24"/>
        </w:rPr>
        <w:t xml:space="preserve">, </w:t>
      </w:r>
      <w:r w:rsidRPr="005E06FF">
        <w:rPr>
          <w:rFonts w:ascii="Calibri" w:hAnsi="Calibri" w:cs="Calibri"/>
          <w:i/>
          <w:iCs/>
          <w:noProof/>
          <w:szCs w:val="24"/>
        </w:rPr>
        <w:t>236</w:t>
      </w:r>
      <w:r w:rsidRPr="005E06FF">
        <w:rPr>
          <w:rFonts w:ascii="Calibri" w:hAnsi="Calibri" w:cs="Calibri"/>
          <w:noProof/>
          <w:szCs w:val="24"/>
        </w:rPr>
        <w:t>, 177–190.</w:t>
      </w:r>
    </w:p>
    <w:p w14:paraId="0DD46566"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Depéret, C. (1913). The Oligocene of the Roanne Basin and its vertebrate fauna; with a post-scriptum by C. R. Eastman. </w:t>
      </w:r>
      <w:r w:rsidRPr="005E06FF">
        <w:rPr>
          <w:rFonts w:ascii="Calibri" w:hAnsi="Calibri" w:cs="Calibri"/>
          <w:i/>
          <w:iCs/>
          <w:noProof/>
          <w:szCs w:val="24"/>
        </w:rPr>
        <w:t>American Journal of Science</w:t>
      </w:r>
      <w:r w:rsidRPr="005E06FF">
        <w:rPr>
          <w:rFonts w:ascii="Calibri" w:hAnsi="Calibri" w:cs="Calibri"/>
          <w:noProof/>
          <w:szCs w:val="24"/>
        </w:rPr>
        <w:t xml:space="preserve">, </w:t>
      </w:r>
      <w:r w:rsidRPr="005E06FF">
        <w:rPr>
          <w:rFonts w:ascii="Calibri" w:hAnsi="Calibri" w:cs="Calibri"/>
          <w:i/>
          <w:iCs/>
          <w:noProof/>
          <w:szCs w:val="24"/>
        </w:rPr>
        <w:t>s4</w:t>
      </w:r>
      <w:r w:rsidRPr="005E06FF">
        <w:rPr>
          <w:rFonts w:ascii="Calibri" w:hAnsi="Calibri" w:cs="Calibri"/>
          <w:noProof/>
          <w:szCs w:val="24"/>
        </w:rPr>
        <w:t>-</w:t>
      </w:r>
      <w:r w:rsidRPr="005E06FF">
        <w:rPr>
          <w:rFonts w:ascii="Calibri" w:hAnsi="Calibri" w:cs="Calibri"/>
          <w:i/>
          <w:iCs/>
          <w:noProof/>
          <w:szCs w:val="24"/>
        </w:rPr>
        <w:t>35</w:t>
      </w:r>
      <w:r w:rsidRPr="005E06FF">
        <w:rPr>
          <w:rFonts w:ascii="Calibri" w:hAnsi="Calibri" w:cs="Calibri"/>
          <w:noProof/>
          <w:szCs w:val="24"/>
        </w:rPr>
        <w:t>(208), 350–352. https://doi.org/10.2475/ajs.s4-35.208.350</w:t>
      </w:r>
    </w:p>
    <w:p w14:paraId="2842BFF7"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Fejfar, O. (1987). A Lower Oligocene mammalian fauna from Detan and Dverce NW Bohemia, Czechoslovakia. </w:t>
      </w:r>
      <w:r w:rsidRPr="005E06FF">
        <w:rPr>
          <w:rFonts w:ascii="Calibri" w:hAnsi="Calibri" w:cs="Calibri"/>
          <w:i/>
          <w:iCs/>
          <w:noProof/>
          <w:szCs w:val="24"/>
        </w:rPr>
        <w:t>Münchner Geowissenschaftlichen Abhandlungen A</w:t>
      </w:r>
      <w:r w:rsidRPr="005E06FF">
        <w:rPr>
          <w:rFonts w:ascii="Calibri" w:hAnsi="Calibri" w:cs="Calibri"/>
          <w:noProof/>
          <w:szCs w:val="24"/>
        </w:rPr>
        <w:t xml:space="preserve">, </w:t>
      </w:r>
      <w:r w:rsidRPr="005E06FF">
        <w:rPr>
          <w:rFonts w:ascii="Calibri" w:hAnsi="Calibri" w:cs="Calibri"/>
          <w:i/>
          <w:iCs/>
          <w:noProof/>
          <w:szCs w:val="24"/>
        </w:rPr>
        <w:t>10</w:t>
      </w:r>
      <w:r w:rsidRPr="005E06FF">
        <w:rPr>
          <w:rFonts w:ascii="Calibri" w:hAnsi="Calibri" w:cs="Calibri"/>
          <w:noProof/>
          <w:szCs w:val="24"/>
        </w:rPr>
        <w:t>, 253–264.</w:t>
      </w:r>
    </w:p>
    <w:p w14:paraId="23CB2C44"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Fortelius, M., &amp; Kappelman, J. (1993). The largest land mammal ever imagined. </w:t>
      </w:r>
      <w:r w:rsidRPr="005E06FF">
        <w:rPr>
          <w:rFonts w:ascii="Calibri" w:hAnsi="Calibri" w:cs="Calibri"/>
          <w:i/>
          <w:iCs/>
          <w:noProof/>
          <w:szCs w:val="24"/>
        </w:rPr>
        <w:t>Zoological Journal of the Linnean Society</w:t>
      </w:r>
      <w:r w:rsidRPr="005E06FF">
        <w:rPr>
          <w:rFonts w:ascii="Calibri" w:hAnsi="Calibri" w:cs="Calibri"/>
          <w:noProof/>
          <w:szCs w:val="24"/>
        </w:rPr>
        <w:t xml:space="preserve">, </w:t>
      </w:r>
      <w:r w:rsidRPr="005E06FF">
        <w:rPr>
          <w:rFonts w:ascii="Calibri" w:hAnsi="Calibri" w:cs="Calibri"/>
          <w:i/>
          <w:iCs/>
          <w:noProof/>
          <w:szCs w:val="24"/>
        </w:rPr>
        <w:t>108</w:t>
      </w:r>
      <w:r w:rsidRPr="005E06FF">
        <w:rPr>
          <w:rFonts w:ascii="Calibri" w:hAnsi="Calibri" w:cs="Calibri"/>
          <w:noProof/>
          <w:szCs w:val="24"/>
        </w:rPr>
        <w:t>(1), 85–101. https://doi.org/10.1111/j.1096-3642.1993.tb02560.x</w:t>
      </w:r>
    </w:p>
    <w:p w14:paraId="446DF5C2"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Gignoux, M. (1928). Sur la découverte d’un Rhinocéridé (</w:t>
      </w:r>
      <w:r w:rsidRPr="005E06FF">
        <w:rPr>
          <w:rFonts w:ascii="Calibri" w:hAnsi="Calibri" w:cs="Calibri"/>
          <w:i/>
          <w:iCs/>
          <w:noProof/>
          <w:szCs w:val="24"/>
        </w:rPr>
        <w:t>Acerotherium</w:t>
      </w:r>
      <w:r w:rsidRPr="005E06FF">
        <w:rPr>
          <w:rFonts w:ascii="Calibri" w:hAnsi="Calibri" w:cs="Calibri"/>
          <w:noProof/>
          <w:szCs w:val="24"/>
        </w:rPr>
        <w:t xml:space="preserve"> cf. </w:t>
      </w:r>
      <w:r w:rsidRPr="005E06FF">
        <w:rPr>
          <w:rFonts w:ascii="Calibri" w:hAnsi="Calibri" w:cs="Calibri"/>
          <w:i/>
          <w:iCs/>
          <w:noProof/>
          <w:szCs w:val="24"/>
        </w:rPr>
        <w:t>filholi</w:t>
      </w:r>
      <w:r w:rsidRPr="005E06FF">
        <w:rPr>
          <w:rFonts w:ascii="Calibri" w:hAnsi="Calibri" w:cs="Calibri"/>
          <w:noProof/>
          <w:szCs w:val="24"/>
        </w:rPr>
        <w:t xml:space="preserve">, Osborn) dans les couches pétrolifères de Pechelbronn (Bas-Rhin). </w:t>
      </w:r>
      <w:r w:rsidRPr="005E06FF">
        <w:rPr>
          <w:rFonts w:ascii="Calibri" w:hAnsi="Calibri" w:cs="Calibri"/>
          <w:i/>
          <w:iCs/>
          <w:noProof/>
          <w:szCs w:val="24"/>
        </w:rPr>
        <w:t>Bulletin Du Service de La Carte Géologique d’Alsace et de Lorraine</w:t>
      </w:r>
      <w:r w:rsidRPr="005E06FF">
        <w:rPr>
          <w:rFonts w:ascii="Calibri" w:hAnsi="Calibri" w:cs="Calibri"/>
          <w:noProof/>
          <w:szCs w:val="24"/>
        </w:rPr>
        <w:t xml:space="preserve">, </w:t>
      </w:r>
      <w:r w:rsidRPr="005E06FF">
        <w:rPr>
          <w:rFonts w:ascii="Calibri" w:hAnsi="Calibri" w:cs="Calibri"/>
          <w:i/>
          <w:iCs/>
          <w:noProof/>
          <w:szCs w:val="24"/>
        </w:rPr>
        <w:t>1</w:t>
      </w:r>
      <w:r w:rsidRPr="005E06FF">
        <w:rPr>
          <w:rFonts w:ascii="Calibri" w:hAnsi="Calibri" w:cs="Calibri"/>
          <w:noProof/>
          <w:szCs w:val="24"/>
        </w:rPr>
        <w:t>(3), 145–152. https://doi.org/10.3406/sgeol.1928.1092</w:t>
      </w:r>
    </w:p>
    <w:p w14:paraId="4979F123"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Ginsburg, L., &amp; Hugueney, M. (1987). Les mammifères terrestres des sables stampiens du Bassin de Paris. </w:t>
      </w:r>
      <w:r w:rsidRPr="005E06FF">
        <w:rPr>
          <w:rFonts w:ascii="Calibri" w:hAnsi="Calibri" w:cs="Calibri"/>
          <w:i/>
          <w:iCs/>
          <w:noProof/>
          <w:szCs w:val="24"/>
        </w:rPr>
        <w:t>Annales de Paléontologie</w:t>
      </w:r>
      <w:r w:rsidRPr="005E06FF">
        <w:rPr>
          <w:rFonts w:ascii="Calibri" w:hAnsi="Calibri" w:cs="Calibri"/>
          <w:noProof/>
          <w:szCs w:val="24"/>
        </w:rPr>
        <w:t xml:space="preserve">, </w:t>
      </w:r>
      <w:r w:rsidRPr="005E06FF">
        <w:rPr>
          <w:rFonts w:ascii="Calibri" w:hAnsi="Calibri" w:cs="Calibri"/>
          <w:i/>
          <w:iCs/>
          <w:noProof/>
          <w:szCs w:val="24"/>
        </w:rPr>
        <w:t>73</w:t>
      </w:r>
      <w:r w:rsidRPr="005E06FF">
        <w:rPr>
          <w:rFonts w:ascii="Calibri" w:hAnsi="Calibri" w:cs="Calibri"/>
          <w:noProof/>
          <w:szCs w:val="24"/>
        </w:rPr>
        <w:t>(2), 83–134.</w:t>
      </w:r>
    </w:p>
    <w:p w14:paraId="6624A780"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Giraud, J. (1902). </w:t>
      </w:r>
      <w:r w:rsidRPr="005E06FF">
        <w:rPr>
          <w:rFonts w:ascii="Calibri" w:hAnsi="Calibri" w:cs="Calibri"/>
          <w:i/>
          <w:iCs/>
          <w:noProof/>
          <w:szCs w:val="24"/>
        </w:rPr>
        <w:t>Études géologiques sur la Limagne (Auvergne)</w:t>
      </w:r>
      <w:r w:rsidRPr="005E06FF">
        <w:rPr>
          <w:rFonts w:ascii="Calibri" w:hAnsi="Calibri" w:cs="Calibri"/>
          <w:noProof/>
          <w:szCs w:val="24"/>
        </w:rPr>
        <w:t>. Librairie Polytechnique, CH. Béranger, Editeur.</w:t>
      </w:r>
    </w:p>
    <w:p w14:paraId="273AC6E6"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Heissig, K. (1969). Die Rhinocerotidae (Mammalia) aus der oberoligozänen Spaltenfüllung von Gaimersheim bei Ingolstadt in Bayern und ihre phylogenetische Stellung. </w:t>
      </w:r>
      <w:r w:rsidRPr="005E06FF">
        <w:rPr>
          <w:rFonts w:ascii="Calibri" w:hAnsi="Calibri" w:cs="Calibri"/>
          <w:i/>
          <w:iCs/>
          <w:noProof/>
          <w:szCs w:val="24"/>
        </w:rPr>
        <w:t>Abhandlungen Der Bayerische Akademie Der Wissenschaften, Mathematisch-Naturwissenschaftliche Klasse</w:t>
      </w:r>
      <w:r w:rsidRPr="005E06FF">
        <w:rPr>
          <w:rFonts w:ascii="Calibri" w:hAnsi="Calibri" w:cs="Calibri"/>
          <w:noProof/>
          <w:szCs w:val="24"/>
        </w:rPr>
        <w:t xml:space="preserve">, </w:t>
      </w:r>
      <w:r w:rsidRPr="005E06FF">
        <w:rPr>
          <w:rFonts w:ascii="Calibri" w:hAnsi="Calibri" w:cs="Calibri"/>
          <w:i/>
          <w:iCs/>
          <w:noProof/>
          <w:szCs w:val="24"/>
        </w:rPr>
        <w:t>138</w:t>
      </w:r>
      <w:r w:rsidRPr="005E06FF">
        <w:rPr>
          <w:rFonts w:ascii="Calibri" w:hAnsi="Calibri" w:cs="Calibri"/>
          <w:noProof/>
          <w:szCs w:val="24"/>
        </w:rPr>
        <w:t>. http://www.zobodat.at/pdf/Abhandlungen-Akademie-Bayern_NF_138_0001-0133.pdf</w:t>
      </w:r>
    </w:p>
    <w:p w14:paraId="14ED2087"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Heissig, K. (1978). Fossilführende Spaltenfüllungen Süddeutschlands und die Ökologie ihrer oligozänen Huftiere. </w:t>
      </w:r>
      <w:r w:rsidRPr="005E06FF">
        <w:rPr>
          <w:rFonts w:ascii="Calibri" w:hAnsi="Calibri" w:cs="Calibri"/>
          <w:i/>
          <w:iCs/>
          <w:noProof/>
          <w:szCs w:val="24"/>
        </w:rPr>
        <w:t>Mitteilungen Der Bayerischen Staatssammlung Für Paläontologie Und Historische Geologie</w:t>
      </w:r>
      <w:r w:rsidRPr="005E06FF">
        <w:rPr>
          <w:rFonts w:ascii="Calibri" w:hAnsi="Calibri" w:cs="Calibri"/>
          <w:noProof/>
          <w:szCs w:val="24"/>
        </w:rPr>
        <w:t xml:space="preserve">, </w:t>
      </w:r>
      <w:r w:rsidRPr="005E06FF">
        <w:rPr>
          <w:rFonts w:ascii="Calibri" w:hAnsi="Calibri" w:cs="Calibri"/>
          <w:i/>
          <w:iCs/>
          <w:noProof/>
          <w:szCs w:val="24"/>
        </w:rPr>
        <w:t>18</w:t>
      </w:r>
      <w:r w:rsidRPr="005E06FF">
        <w:rPr>
          <w:rFonts w:ascii="Calibri" w:hAnsi="Calibri" w:cs="Calibri"/>
          <w:noProof/>
          <w:szCs w:val="24"/>
        </w:rPr>
        <w:t>, 237–288. https://www.biodiversitylibrary.org/bibliography/40815</w:t>
      </w:r>
    </w:p>
    <w:p w14:paraId="68058CA5"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Heissig, K. (1987). Changes in the rodent and ungulate fauna in the Oligocene fissure fillings of Germany. </w:t>
      </w:r>
      <w:r w:rsidRPr="005E06FF">
        <w:rPr>
          <w:rFonts w:ascii="Calibri" w:hAnsi="Calibri" w:cs="Calibri"/>
          <w:i/>
          <w:iCs/>
          <w:noProof/>
          <w:szCs w:val="24"/>
        </w:rPr>
        <w:t>Münchner Geowissenschaftliche Abhandlungen (A)</w:t>
      </w:r>
      <w:r w:rsidRPr="005E06FF">
        <w:rPr>
          <w:rFonts w:ascii="Calibri" w:hAnsi="Calibri" w:cs="Calibri"/>
          <w:noProof/>
          <w:szCs w:val="24"/>
        </w:rPr>
        <w:t xml:space="preserve">, </w:t>
      </w:r>
      <w:r w:rsidRPr="005E06FF">
        <w:rPr>
          <w:rFonts w:ascii="Calibri" w:hAnsi="Calibri" w:cs="Calibri"/>
          <w:i/>
          <w:iCs/>
          <w:noProof/>
          <w:szCs w:val="24"/>
        </w:rPr>
        <w:t>10</w:t>
      </w:r>
      <w:r w:rsidRPr="005E06FF">
        <w:rPr>
          <w:rFonts w:ascii="Calibri" w:hAnsi="Calibri" w:cs="Calibri"/>
          <w:noProof/>
          <w:szCs w:val="24"/>
        </w:rPr>
        <w:t>, 101–108.</w:t>
      </w:r>
    </w:p>
    <w:p w14:paraId="37F17939"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Hooker, J. J. (2010). The “Grande Coupure” in the Hampshire Basin, UK: taxonomy and stratigraphy of the mammals on either side of this major Palaeogene faunal turnover. In </w:t>
      </w:r>
      <w:r w:rsidRPr="005E06FF">
        <w:rPr>
          <w:rFonts w:ascii="Calibri" w:hAnsi="Calibri" w:cs="Calibri"/>
          <w:i/>
          <w:iCs/>
          <w:noProof/>
          <w:szCs w:val="24"/>
        </w:rPr>
        <w:t>Micropalaeontology, Sedimentary Environments and Stratigraphy: A Tribute to Dennis Curry (1912–2001)</w:t>
      </w:r>
      <w:r w:rsidRPr="005E06FF">
        <w:rPr>
          <w:rFonts w:ascii="Calibri" w:hAnsi="Calibri" w:cs="Calibri"/>
          <w:noProof/>
          <w:szCs w:val="24"/>
        </w:rPr>
        <w:t xml:space="preserve"> (pp. 147–215). https://doi.org/10.1144/tms004.8</w:t>
      </w:r>
    </w:p>
    <w:p w14:paraId="45C44D08"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Kretzoi, M. (1940). Alttertiäre Perissodactylen aus Ungarn. </w:t>
      </w:r>
      <w:r w:rsidRPr="005E06FF">
        <w:rPr>
          <w:rFonts w:ascii="Calibri" w:hAnsi="Calibri" w:cs="Calibri"/>
          <w:i/>
          <w:iCs/>
          <w:noProof/>
          <w:szCs w:val="24"/>
        </w:rPr>
        <w:t>Annales Musei Nationalis Hungarici</w:t>
      </w:r>
      <w:r w:rsidRPr="005E06FF">
        <w:rPr>
          <w:rFonts w:ascii="Calibri" w:hAnsi="Calibri" w:cs="Calibri"/>
          <w:noProof/>
          <w:szCs w:val="24"/>
        </w:rPr>
        <w:t xml:space="preserve">, </w:t>
      </w:r>
      <w:r w:rsidRPr="005E06FF">
        <w:rPr>
          <w:rFonts w:ascii="Calibri" w:hAnsi="Calibri" w:cs="Calibri"/>
          <w:i/>
          <w:iCs/>
          <w:noProof/>
          <w:szCs w:val="24"/>
        </w:rPr>
        <w:t>33</w:t>
      </w:r>
      <w:r w:rsidRPr="005E06FF">
        <w:rPr>
          <w:rFonts w:ascii="Calibri" w:hAnsi="Calibri" w:cs="Calibri"/>
          <w:noProof/>
          <w:szCs w:val="24"/>
        </w:rPr>
        <w:t>, 87–99.</w:t>
      </w:r>
    </w:p>
    <w:p w14:paraId="16CC1722"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Landesque. (1888). Sur le Calcaire à </w:t>
      </w:r>
      <w:r w:rsidRPr="005E06FF">
        <w:rPr>
          <w:rFonts w:ascii="Calibri" w:hAnsi="Calibri" w:cs="Calibri"/>
          <w:i/>
          <w:iCs/>
          <w:noProof/>
          <w:szCs w:val="24"/>
        </w:rPr>
        <w:t>Palaeotherium</w:t>
      </w:r>
      <w:r w:rsidRPr="005E06FF">
        <w:rPr>
          <w:rFonts w:ascii="Calibri" w:hAnsi="Calibri" w:cs="Calibri"/>
          <w:noProof/>
          <w:szCs w:val="24"/>
        </w:rPr>
        <w:t xml:space="preserve"> de l’Agenais et du Périgord. </w:t>
      </w:r>
      <w:r w:rsidRPr="005E06FF">
        <w:rPr>
          <w:rFonts w:ascii="Calibri" w:hAnsi="Calibri" w:cs="Calibri"/>
          <w:i/>
          <w:iCs/>
          <w:noProof/>
          <w:szCs w:val="24"/>
        </w:rPr>
        <w:t>Bulletin de La Societe Géologique de France</w:t>
      </w:r>
      <w:r w:rsidRPr="005E06FF">
        <w:rPr>
          <w:rFonts w:ascii="Calibri" w:hAnsi="Calibri" w:cs="Calibri"/>
          <w:noProof/>
          <w:szCs w:val="24"/>
        </w:rPr>
        <w:t xml:space="preserve">, </w:t>
      </w:r>
      <w:r w:rsidRPr="005E06FF">
        <w:rPr>
          <w:rFonts w:ascii="Calibri" w:hAnsi="Calibri" w:cs="Calibri"/>
          <w:i/>
          <w:iCs/>
          <w:noProof/>
          <w:szCs w:val="24"/>
        </w:rPr>
        <w:t>17</w:t>
      </w:r>
      <w:r w:rsidRPr="005E06FF">
        <w:rPr>
          <w:rFonts w:ascii="Calibri" w:hAnsi="Calibri" w:cs="Calibri"/>
          <w:noProof/>
          <w:szCs w:val="24"/>
        </w:rPr>
        <w:t>, 16–37.</w:t>
      </w:r>
    </w:p>
    <w:p w14:paraId="2EA0240E"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Mennecart, B., Scherler, L., Hiard, F., Becker, D., &amp; Berger, J.-P. (2012). Large mammals from Rickenbach (Switzerland, reference locality MP29, Late Oligocene): biostratigraphic and palaeoenvironmental implications. </w:t>
      </w:r>
      <w:r w:rsidRPr="005E06FF">
        <w:rPr>
          <w:rFonts w:ascii="Calibri" w:hAnsi="Calibri" w:cs="Calibri"/>
          <w:i/>
          <w:iCs/>
          <w:noProof/>
          <w:szCs w:val="24"/>
        </w:rPr>
        <w:t>Swiss Journal of Palaeontology</w:t>
      </w:r>
      <w:r w:rsidRPr="005E06FF">
        <w:rPr>
          <w:rFonts w:ascii="Calibri" w:hAnsi="Calibri" w:cs="Calibri"/>
          <w:noProof/>
          <w:szCs w:val="24"/>
        </w:rPr>
        <w:t xml:space="preserve">, </w:t>
      </w:r>
      <w:r w:rsidRPr="005E06FF">
        <w:rPr>
          <w:rFonts w:ascii="Calibri" w:hAnsi="Calibri" w:cs="Calibri"/>
          <w:i/>
          <w:iCs/>
          <w:noProof/>
          <w:szCs w:val="24"/>
        </w:rPr>
        <w:t>131</w:t>
      </w:r>
      <w:r w:rsidRPr="005E06FF">
        <w:rPr>
          <w:rFonts w:ascii="Calibri" w:hAnsi="Calibri" w:cs="Calibri"/>
          <w:noProof/>
          <w:szCs w:val="24"/>
        </w:rPr>
        <w:t>(1), 161–181. https://doi.org/10.1007/s13358-011-0031-6</w:t>
      </w:r>
    </w:p>
    <w:p w14:paraId="50940979"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Ménouret, B., Châteauneuf, J.-J., Nury, D., &amp; Peigné, S. (2015). Aubenas-les-Alpes, a forgotten Oligocene mammalian site in Provence (S-E France). Part I – Carnivora, Perissodactyla and Microflora. </w:t>
      </w:r>
      <w:r w:rsidRPr="005E06FF">
        <w:rPr>
          <w:rFonts w:ascii="Calibri" w:hAnsi="Calibri" w:cs="Calibri"/>
          <w:i/>
          <w:iCs/>
          <w:noProof/>
          <w:szCs w:val="24"/>
        </w:rPr>
        <w:t xml:space="preserve">Annales de Paléontologie </w:t>
      </w:r>
      <w:r w:rsidRPr="005E06FF">
        <w:rPr>
          <w:rFonts w:ascii="Calibri" w:hAnsi="Calibri" w:cs="Calibri"/>
          <w:noProof/>
          <w:szCs w:val="24"/>
        </w:rPr>
        <w:t xml:space="preserve">, </w:t>
      </w:r>
      <w:r w:rsidRPr="005E06FF">
        <w:rPr>
          <w:rFonts w:ascii="Calibri" w:hAnsi="Calibri" w:cs="Calibri"/>
          <w:i/>
          <w:iCs/>
          <w:noProof/>
          <w:szCs w:val="24"/>
        </w:rPr>
        <w:t>101</w:t>
      </w:r>
      <w:r w:rsidRPr="005E06FF">
        <w:rPr>
          <w:rFonts w:ascii="Calibri" w:hAnsi="Calibri" w:cs="Calibri"/>
          <w:noProof/>
          <w:szCs w:val="24"/>
        </w:rPr>
        <w:t>, 241–250.</w:t>
      </w:r>
    </w:p>
    <w:p w14:paraId="5A3C3F5F"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Ménouret, B., &amp; Guérin, C. (2009). </w:t>
      </w:r>
      <w:r w:rsidRPr="005E06FF">
        <w:rPr>
          <w:rFonts w:ascii="Calibri" w:hAnsi="Calibri" w:cs="Calibri"/>
          <w:i/>
          <w:iCs/>
          <w:noProof/>
          <w:szCs w:val="24"/>
        </w:rPr>
        <w:t>Diaceratherium massiliae</w:t>
      </w:r>
      <w:r w:rsidRPr="005E06FF">
        <w:rPr>
          <w:rFonts w:ascii="Calibri" w:hAnsi="Calibri" w:cs="Calibri"/>
          <w:noProof/>
          <w:szCs w:val="24"/>
        </w:rPr>
        <w:t xml:space="preserve"> nov. sp. des argiles oligocènes de Saint-André et Saint-Henri à Marseille et de Les Milles près d’Aix-en-Provence (SE de la France), premier grand Rhinocerotidae brachypode européen. </w:t>
      </w:r>
      <w:r w:rsidRPr="005E06FF">
        <w:rPr>
          <w:rFonts w:ascii="Calibri" w:hAnsi="Calibri" w:cs="Calibri"/>
          <w:i/>
          <w:iCs/>
          <w:noProof/>
          <w:szCs w:val="24"/>
        </w:rPr>
        <w:t>Geobios</w:t>
      </w:r>
      <w:r w:rsidRPr="005E06FF">
        <w:rPr>
          <w:rFonts w:ascii="Calibri" w:hAnsi="Calibri" w:cs="Calibri"/>
          <w:noProof/>
          <w:szCs w:val="24"/>
        </w:rPr>
        <w:t xml:space="preserve">, </w:t>
      </w:r>
      <w:r w:rsidRPr="005E06FF">
        <w:rPr>
          <w:rFonts w:ascii="Calibri" w:hAnsi="Calibri" w:cs="Calibri"/>
          <w:i/>
          <w:iCs/>
          <w:noProof/>
          <w:szCs w:val="24"/>
        </w:rPr>
        <w:t>42</w:t>
      </w:r>
      <w:r w:rsidRPr="005E06FF">
        <w:rPr>
          <w:rFonts w:ascii="Calibri" w:hAnsi="Calibri" w:cs="Calibri"/>
          <w:noProof/>
          <w:szCs w:val="24"/>
        </w:rPr>
        <w:t>(3), 293–327. https://doi.org/10.1016/j.geobios.2008.10.009</w:t>
      </w:r>
    </w:p>
    <w:p w14:paraId="5458063D"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Mermier, E. (1895). Sur la découverte d’une nouvelle espèce d’</w:t>
      </w:r>
      <w:r w:rsidRPr="005E06FF">
        <w:rPr>
          <w:rFonts w:ascii="Calibri" w:hAnsi="Calibri" w:cs="Calibri"/>
          <w:i/>
          <w:iCs/>
          <w:noProof/>
          <w:szCs w:val="24"/>
        </w:rPr>
        <w:t>Acerotherium</w:t>
      </w:r>
      <w:r w:rsidRPr="005E06FF">
        <w:rPr>
          <w:rFonts w:ascii="Calibri" w:hAnsi="Calibri" w:cs="Calibri"/>
          <w:noProof/>
          <w:szCs w:val="24"/>
        </w:rPr>
        <w:t xml:space="preserve"> dans la mollasse burdigalienne du Royans. </w:t>
      </w:r>
      <w:r w:rsidRPr="005E06FF">
        <w:rPr>
          <w:rFonts w:ascii="Calibri" w:hAnsi="Calibri" w:cs="Calibri"/>
          <w:i/>
          <w:iCs/>
          <w:noProof/>
          <w:szCs w:val="24"/>
        </w:rPr>
        <w:t>Annales de La Société Linnéenne de Lyon</w:t>
      </w:r>
      <w:r w:rsidRPr="005E06FF">
        <w:rPr>
          <w:rFonts w:ascii="Calibri" w:hAnsi="Calibri" w:cs="Calibri"/>
          <w:noProof/>
          <w:szCs w:val="24"/>
        </w:rPr>
        <w:t xml:space="preserve">, </w:t>
      </w:r>
      <w:r w:rsidRPr="005E06FF">
        <w:rPr>
          <w:rFonts w:ascii="Calibri" w:hAnsi="Calibri" w:cs="Calibri"/>
          <w:i/>
          <w:iCs/>
          <w:noProof/>
          <w:szCs w:val="24"/>
        </w:rPr>
        <w:t>42</w:t>
      </w:r>
      <w:r w:rsidRPr="005E06FF">
        <w:rPr>
          <w:rFonts w:ascii="Calibri" w:hAnsi="Calibri" w:cs="Calibri"/>
          <w:noProof/>
          <w:szCs w:val="24"/>
        </w:rPr>
        <w:t>(1), 163–190. https://doi.org/10.3406/linly.1895.4058</w:t>
      </w:r>
    </w:p>
    <w:p w14:paraId="4FF42D1F"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Moret, L. (1944). Nouvelles trouvailles de Rhinocéridés (Acerotherium filholi Osborn) dans l’Oligocène des Déserts (Savoie). </w:t>
      </w:r>
      <w:r w:rsidRPr="005E06FF">
        <w:rPr>
          <w:rFonts w:ascii="Calibri" w:hAnsi="Calibri" w:cs="Calibri"/>
          <w:i/>
          <w:iCs/>
          <w:noProof/>
          <w:szCs w:val="24"/>
        </w:rPr>
        <w:t>Travaux Du Laboratoire de Géologie de Grenoble</w:t>
      </w:r>
      <w:r w:rsidRPr="005E06FF">
        <w:rPr>
          <w:rFonts w:ascii="Calibri" w:hAnsi="Calibri" w:cs="Calibri"/>
          <w:noProof/>
          <w:szCs w:val="24"/>
        </w:rPr>
        <w:t xml:space="preserve">, </w:t>
      </w:r>
      <w:r w:rsidRPr="005E06FF">
        <w:rPr>
          <w:rFonts w:ascii="Calibri" w:hAnsi="Calibri" w:cs="Calibri"/>
          <w:i/>
          <w:iCs/>
          <w:noProof/>
          <w:szCs w:val="24"/>
        </w:rPr>
        <w:t>XXIV</w:t>
      </w:r>
      <w:r w:rsidRPr="005E06FF">
        <w:rPr>
          <w:rFonts w:ascii="Calibri" w:hAnsi="Calibri" w:cs="Calibri"/>
          <w:noProof/>
          <w:szCs w:val="24"/>
        </w:rPr>
        <w:t>, 1–8.</w:t>
      </w:r>
    </w:p>
    <w:p w14:paraId="6573EBBB"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Osborn, H. F. (1900). Phylogeny of the Rhinoceroses of Europe. </w:t>
      </w:r>
      <w:r w:rsidRPr="005E06FF">
        <w:rPr>
          <w:rFonts w:ascii="Calibri" w:hAnsi="Calibri" w:cs="Calibri"/>
          <w:i/>
          <w:iCs/>
          <w:noProof/>
          <w:szCs w:val="24"/>
        </w:rPr>
        <w:t>Bulletin American Museum of Natural History</w:t>
      </w:r>
      <w:r w:rsidRPr="005E06FF">
        <w:rPr>
          <w:rFonts w:ascii="Calibri" w:hAnsi="Calibri" w:cs="Calibri"/>
          <w:noProof/>
          <w:szCs w:val="24"/>
        </w:rPr>
        <w:t xml:space="preserve">, </w:t>
      </w:r>
      <w:r w:rsidRPr="005E06FF">
        <w:rPr>
          <w:rFonts w:ascii="Calibri" w:hAnsi="Calibri" w:cs="Calibri"/>
          <w:i/>
          <w:iCs/>
          <w:noProof/>
          <w:szCs w:val="24"/>
        </w:rPr>
        <w:t>13</w:t>
      </w:r>
      <w:r w:rsidRPr="005E06FF">
        <w:rPr>
          <w:rFonts w:ascii="Calibri" w:hAnsi="Calibri" w:cs="Calibri"/>
          <w:noProof/>
          <w:szCs w:val="24"/>
        </w:rPr>
        <w:t>, 229–267.</w:t>
      </w:r>
    </w:p>
    <w:p w14:paraId="2B274D3C"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Peigné, S., Vianey-Liaud, M., Pélissié, T., &amp; Sigé, B. (2014). Valbro: un nouveau site à vertébrés de l’Oligocène inférieur (MP22) de France (Quercy). I - Contexte géologique; Mammalia: Rodentia, Hyaenodontida, Carnivora. </w:t>
      </w:r>
      <w:r w:rsidRPr="005E06FF">
        <w:rPr>
          <w:rFonts w:ascii="Calibri" w:hAnsi="Calibri" w:cs="Calibri"/>
          <w:i/>
          <w:iCs/>
          <w:noProof/>
          <w:szCs w:val="24"/>
        </w:rPr>
        <w:t>Annales de Paleontologie</w:t>
      </w:r>
      <w:r w:rsidRPr="005E06FF">
        <w:rPr>
          <w:rFonts w:ascii="Calibri" w:hAnsi="Calibri" w:cs="Calibri"/>
          <w:noProof/>
          <w:szCs w:val="24"/>
        </w:rPr>
        <w:t xml:space="preserve">, </w:t>
      </w:r>
      <w:r w:rsidRPr="005E06FF">
        <w:rPr>
          <w:rFonts w:ascii="Calibri" w:hAnsi="Calibri" w:cs="Calibri"/>
          <w:i/>
          <w:iCs/>
          <w:noProof/>
          <w:szCs w:val="24"/>
        </w:rPr>
        <w:t>100</w:t>
      </w:r>
      <w:r w:rsidRPr="005E06FF">
        <w:rPr>
          <w:rFonts w:ascii="Calibri" w:hAnsi="Calibri" w:cs="Calibri"/>
          <w:noProof/>
          <w:szCs w:val="24"/>
        </w:rPr>
        <w:t>(1), 1–45. https://doi.org/10.1016/j.annpal.2013.11.002</w:t>
      </w:r>
    </w:p>
    <w:p w14:paraId="1DCACAA5"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Radulescu, C., &amp; Samson, P. (1989). Oligocene Mammals From Romania. </w:t>
      </w:r>
      <w:r w:rsidRPr="005E06FF">
        <w:rPr>
          <w:rFonts w:ascii="Calibri" w:hAnsi="Calibri" w:cs="Calibri"/>
          <w:i/>
          <w:iCs/>
          <w:noProof/>
          <w:szCs w:val="24"/>
        </w:rPr>
        <w:t>The Oligocene From the Transylvanian Basin, Romania</w:t>
      </w:r>
      <w:r w:rsidRPr="005E06FF">
        <w:rPr>
          <w:rFonts w:ascii="Calibri" w:hAnsi="Calibri" w:cs="Calibri"/>
          <w:noProof/>
          <w:szCs w:val="24"/>
        </w:rPr>
        <w:t>, 301–312.</w:t>
      </w:r>
    </w:p>
    <w:p w14:paraId="07CCD93D"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Rémy, J. A., Crochet, J.-Y., Sigé, B., Sudre, J., Bonis, L. de, Vianey-Liaud, M., Godinot, M., Hartenberger, J. L., Lange-Badré, B., &amp; Comte, B. (1987). Biochronologie des phosphorites du Quercy : mise à jour des listes fauniques et nouveaux gisements de mammifères fossiles. </w:t>
      </w:r>
      <w:r w:rsidRPr="005E06FF">
        <w:rPr>
          <w:rFonts w:ascii="Calibri" w:hAnsi="Calibri" w:cs="Calibri"/>
          <w:i/>
          <w:iCs/>
          <w:noProof/>
          <w:szCs w:val="24"/>
        </w:rPr>
        <w:t>Münchner Geowissenschaftliche Abhandlungen A</w:t>
      </w:r>
      <w:r w:rsidRPr="005E06FF">
        <w:rPr>
          <w:rFonts w:ascii="Calibri" w:hAnsi="Calibri" w:cs="Calibri"/>
          <w:noProof/>
          <w:szCs w:val="24"/>
        </w:rPr>
        <w:t xml:space="preserve">, </w:t>
      </w:r>
      <w:r w:rsidRPr="005E06FF">
        <w:rPr>
          <w:rFonts w:ascii="Calibri" w:hAnsi="Calibri" w:cs="Calibri"/>
          <w:i/>
          <w:iCs/>
          <w:noProof/>
          <w:szCs w:val="24"/>
        </w:rPr>
        <w:t>10</w:t>
      </w:r>
      <w:r w:rsidRPr="005E06FF">
        <w:rPr>
          <w:rFonts w:ascii="Calibri" w:hAnsi="Calibri" w:cs="Calibri"/>
          <w:noProof/>
          <w:szCs w:val="24"/>
        </w:rPr>
        <w:t>, 169–188.</w:t>
      </w:r>
    </w:p>
    <w:p w14:paraId="58B69C9A"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Roman, F. (1912). Les Rhinocéridés de l’Oligocène d’Europe. </w:t>
      </w:r>
      <w:r w:rsidRPr="005E06FF">
        <w:rPr>
          <w:rFonts w:ascii="Calibri" w:hAnsi="Calibri" w:cs="Calibri"/>
          <w:i/>
          <w:iCs/>
          <w:noProof/>
          <w:szCs w:val="24"/>
        </w:rPr>
        <w:t>Archives Du Muséum d’histoire Naturelle de Lyon</w:t>
      </w:r>
      <w:r w:rsidRPr="005E06FF">
        <w:rPr>
          <w:rFonts w:ascii="Calibri" w:hAnsi="Calibri" w:cs="Calibri"/>
          <w:noProof/>
          <w:szCs w:val="24"/>
        </w:rPr>
        <w:t xml:space="preserve">, </w:t>
      </w:r>
      <w:r w:rsidRPr="005E06FF">
        <w:rPr>
          <w:rFonts w:ascii="Calibri" w:hAnsi="Calibri" w:cs="Calibri"/>
          <w:i/>
          <w:iCs/>
          <w:noProof/>
          <w:szCs w:val="24"/>
        </w:rPr>
        <w:t>11</w:t>
      </w:r>
      <w:r w:rsidRPr="005E06FF">
        <w:rPr>
          <w:rFonts w:ascii="Calibri" w:hAnsi="Calibri" w:cs="Calibri"/>
          <w:noProof/>
          <w:szCs w:val="24"/>
        </w:rPr>
        <w:t>, 1–92.</w:t>
      </w:r>
    </w:p>
    <w:p w14:paraId="70A2968F"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Spillmann, F. (1969). Neue Rhinocerothiden aus den Oligozänen Sanden des Linzer Beckens. </w:t>
      </w:r>
      <w:r w:rsidRPr="005E06FF">
        <w:rPr>
          <w:rFonts w:ascii="Calibri" w:hAnsi="Calibri" w:cs="Calibri"/>
          <w:i/>
          <w:iCs/>
          <w:noProof/>
          <w:szCs w:val="24"/>
        </w:rPr>
        <w:t>Jahrbuch Des Oberösterreichischen Musealvereines</w:t>
      </w:r>
      <w:r w:rsidRPr="005E06FF">
        <w:rPr>
          <w:rFonts w:ascii="Calibri" w:hAnsi="Calibri" w:cs="Calibri"/>
          <w:noProof/>
          <w:szCs w:val="24"/>
        </w:rPr>
        <w:t xml:space="preserve">, </w:t>
      </w:r>
      <w:r w:rsidRPr="005E06FF">
        <w:rPr>
          <w:rFonts w:ascii="Calibri" w:hAnsi="Calibri" w:cs="Calibri"/>
          <w:i/>
          <w:iCs/>
          <w:noProof/>
          <w:szCs w:val="24"/>
        </w:rPr>
        <w:t>114</w:t>
      </w:r>
      <w:r w:rsidRPr="005E06FF">
        <w:rPr>
          <w:rFonts w:ascii="Calibri" w:hAnsi="Calibri" w:cs="Calibri"/>
          <w:noProof/>
          <w:szCs w:val="24"/>
        </w:rPr>
        <w:t>, 201–254.</w:t>
      </w:r>
    </w:p>
    <w:p w14:paraId="2876EB41"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Szabó, M., &amp; Kocsis, L. (2016). A preliminary report on the Early Oligocene (Rupelian, Kiscellian) selachians from the Kiscell Formation (Buda Mts, Hungary), with the re-discovery of Wilhelm Weiler’s shark teeth. </w:t>
      </w:r>
      <w:r w:rsidRPr="005E06FF">
        <w:rPr>
          <w:rFonts w:ascii="Calibri" w:hAnsi="Calibri" w:cs="Calibri"/>
          <w:i/>
          <w:iCs/>
          <w:noProof/>
          <w:szCs w:val="24"/>
        </w:rPr>
        <w:t>Fragmenta Palaeontologica Hungarica</w:t>
      </w:r>
      <w:r w:rsidRPr="005E06FF">
        <w:rPr>
          <w:rFonts w:ascii="Calibri" w:hAnsi="Calibri" w:cs="Calibri"/>
          <w:noProof/>
          <w:szCs w:val="24"/>
        </w:rPr>
        <w:t xml:space="preserve">, </w:t>
      </w:r>
      <w:r w:rsidRPr="005E06FF">
        <w:rPr>
          <w:rFonts w:ascii="Calibri" w:hAnsi="Calibri" w:cs="Calibri"/>
          <w:i/>
          <w:iCs/>
          <w:noProof/>
          <w:szCs w:val="24"/>
        </w:rPr>
        <w:t>33</w:t>
      </w:r>
      <w:r w:rsidRPr="005E06FF">
        <w:rPr>
          <w:rFonts w:ascii="Calibri" w:hAnsi="Calibri" w:cs="Calibri"/>
          <w:noProof/>
          <w:szCs w:val="24"/>
        </w:rPr>
        <w:t>. https://doi.org/10.17111/FragmPalHung.2016.33.31</w:t>
      </w:r>
    </w:p>
    <w:p w14:paraId="752BE777"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Thomas, P. (1867). Note sur une mâchoire inférieure de Rhinoceros de l’Eocène supérieur du Tarn. </w:t>
      </w:r>
      <w:r w:rsidRPr="005E06FF">
        <w:rPr>
          <w:rFonts w:ascii="Calibri" w:hAnsi="Calibri" w:cs="Calibri"/>
          <w:i/>
          <w:iCs/>
          <w:noProof/>
          <w:szCs w:val="24"/>
        </w:rPr>
        <w:t>Bulletin de La Société Géologique de France, Série 2</w:t>
      </w:r>
      <w:r w:rsidRPr="005E06FF">
        <w:rPr>
          <w:rFonts w:ascii="Calibri" w:hAnsi="Calibri" w:cs="Calibri"/>
          <w:noProof/>
          <w:szCs w:val="24"/>
        </w:rPr>
        <w:t xml:space="preserve">, </w:t>
      </w:r>
      <w:r w:rsidRPr="005E06FF">
        <w:rPr>
          <w:rFonts w:ascii="Calibri" w:hAnsi="Calibri" w:cs="Calibri"/>
          <w:i/>
          <w:iCs/>
          <w:noProof/>
          <w:szCs w:val="24"/>
        </w:rPr>
        <w:t>24</w:t>
      </w:r>
      <w:r w:rsidRPr="005E06FF">
        <w:rPr>
          <w:rFonts w:ascii="Calibri" w:hAnsi="Calibri" w:cs="Calibri"/>
          <w:noProof/>
          <w:szCs w:val="24"/>
        </w:rPr>
        <w:t>, 235–245. https://www.biodiversitylibrary.org/pdf4/102296500239188.pdf</w:t>
      </w:r>
    </w:p>
    <w:p w14:paraId="305BABAE"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szCs w:val="24"/>
        </w:rPr>
      </w:pPr>
      <w:r w:rsidRPr="005E06FF">
        <w:rPr>
          <w:rFonts w:ascii="Calibri" w:hAnsi="Calibri" w:cs="Calibri"/>
          <w:noProof/>
          <w:szCs w:val="24"/>
        </w:rPr>
        <w:t xml:space="preserve">Tobien, H. (1987). The Position of the “Grande Coupure” in the Paleogene of the Upper Rhine Graben and the Mainz Basin. </w:t>
      </w:r>
      <w:r w:rsidRPr="005E06FF">
        <w:rPr>
          <w:rFonts w:ascii="Calibri" w:hAnsi="Calibri" w:cs="Calibri"/>
          <w:i/>
          <w:iCs/>
          <w:noProof/>
          <w:szCs w:val="24"/>
        </w:rPr>
        <w:t>Münchner Geowissenschaftlichen Abhandlungen A</w:t>
      </w:r>
      <w:r w:rsidRPr="005E06FF">
        <w:rPr>
          <w:rFonts w:ascii="Calibri" w:hAnsi="Calibri" w:cs="Calibri"/>
          <w:noProof/>
          <w:szCs w:val="24"/>
        </w:rPr>
        <w:t xml:space="preserve">, </w:t>
      </w:r>
      <w:r w:rsidRPr="005E06FF">
        <w:rPr>
          <w:rFonts w:ascii="Calibri" w:hAnsi="Calibri" w:cs="Calibri"/>
          <w:i/>
          <w:iCs/>
          <w:noProof/>
          <w:szCs w:val="24"/>
        </w:rPr>
        <w:t>10</w:t>
      </w:r>
      <w:r w:rsidRPr="005E06FF">
        <w:rPr>
          <w:rFonts w:ascii="Calibri" w:hAnsi="Calibri" w:cs="Calibri"/>
          <w:noProof/>
          <w:szCs w:val="24"/>
        </w:rPr>
        <w:t>, 197–202.</w:t>
      </w:r>
    </w:p>
    <w:p w14:paraId="47D5F7F8" w14:textId="77777777" w:rsidR="00B85D62" w:rsidRPr="005E06FF" w:rsidRDefault="00B85D62" w:rsidP="00B85D62">
      <w:pPr>
        <w:widowControl w:val="0"/>
        <w:autoSpaceDE w:val="0"/>
        <w:autoSpaceDN w:val="0"/>
        <w:adjustRightInd w:val="0"/>
        <w:spacing w:line="240" w:lineRule="auto"/>
        <w:ind w:left="480" w:hanging="480"/>
        <w:rPr>
          <w:rFonts w:ascii="Calibri" w:hAnsi="Calibri" w:cs="Calibri"/>
          <w:noProof/>
        </w:rPr>
      </w:pPr>
      <w:r w:rsidRPr="005E06FF">
        <w:rPr>
          <w:rFonts w:ascii="Calibri" w:hAnsi="Calibri" w:cs="Calibri"/>
          <w:noProof/>
          <w:szCs w:val="24"/>
        </w:rPr>
        <w:t xml:space="preserve">Tsubamoto, T. (2014). Estimating body mass from the astragalus in mammals. </w:t>
      </w:r>
      <w:r w:rsidRPr="005E06FF">
        <w:rPr>
          <w:rFonts w:ascii="Calibri" w:hAnsi="Calibri" w:cs="Calibri"/>
          <w:i/>
          <w:iCs/>
          <w:noProof/>
          <w:szCs w:val="24"/>
        </w:rPr>
        <w:t>Acta Palaeontologica Polonica</w:t>
      </w:r>
      <w:r w:rsidRPr="005E06FF">
        <w:rPr>
          <w:rFonts w:ascii="Calibri" w:hAnsi="Calibri" w:cs="Calibri"/>
          <w:noProof/>
          <w:szCs w:val="24"/>
        </w:rPr>
        <w:t xml:space="preserve">, </w:t>
      </w:r>
      <w:r w:rsidRPr="005E06FF">
        <w:rPr>
          <w:rFonts w:ascii="Calibri" w:hAnsi="Calibri" w:cs="Calibri"/>
          <w:i/>
          <w:iCs/>
          <w:noProof/>
          <w:szCs w:val="24"/>
        </w:rPr>
        <w:t>59</w:t>
      </w:r>
      <w:r w:rsidRPr="005E06FF">
        <w:rPr>
          <w:rFonts w:ascii="Calibri" w:hAnsi="Calibri" w:cs="Calibri"/>
          <w:noProof/>
          <w:szCs w:val="24"/>
        </w:rPr>
        <w:t>(2), 259–265. https://doi.org/10.4202/app.2011.0067</w:t>
      </w:r>
    </w:p>
    <w:p w14:paraId="7696C30D" w14:textId="77777777" w:rsidR="00B85D62" w:rsidRPr="00B85D62" w:rsidRDefault="00B85D62">
      <w:pPr>
        <w:rPr>
          <w:lang w:val="en-US"/>
        </w:rPr>
      </w:pPr>
      <w:r w:rsidRPr="005E06FF">
        <w:fldChar w:fldCharType="end"/>
      </w:r>
    </w:p>
    <w:sectPr w:rsidR="00B85D62" w:rsidRPr="00B85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62"/>
    <w:rsid w:val="002B781B"/>
    <w:rsid w:val="005D2E33"/>
    <w:rsid w:val="00B72ACF"/>
    <w:rsid w:val="00B85D6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D98A997"/>
  <w15:chartTrackingRefBased/>
  <w15:docId w15:val="{222CBF9B-CF47-4D44-B1A3-F005F216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D62"/>
    <w:pPr>
      <w:spacing w:after="160" w:line="480" w:lineRule="auto"/>
    </w:pPr>
    <w:rPr>
      <w:rFonts w:ascii="Times New Roman" w:hAnsi="Times New Roman"/>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D62"/>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2E33"/>
    <w:rPr>
      <w:color w:val="0563C1" w:themeColor="hyperlink"/>
      <w:u w:val="single"/>
    </w:rPr>
  </w:style>
  <w:style w:type="character" w:styleId="UnresolvedMention">
    <w:name w:val="Unresolved Mention"/>
    <w:basedOn w:val="DefaultParagraphFont"/>
    <w:uiPriority w:val="99"/>
    <w:semiHidden/>
    <w:unhideWhenUsed/>
    <w:rsid w:val="005D2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5852/ejt.2021.753.1389.4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15275</Words>
  <Characters>87073</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Kristiaan Hoedemakers</dc:creator>
  <cp:keywords/>
  <dc:description/>
  <cp:lastModifiedBy>Kristiaan Hoedemakers</cp:lastModifiedBy>
  <cp:revision>4</cp:revision>
  <dcterms:created xsi:type="dcterms:W3CDTF">2021-06-10T09:00:00Z</dcterms:created>
  <dcterms:modified xsi:type="dcterms:W3CDTF">2021-06-10T09:19:00Z</dcterms:modified>
  <cp:category/>
</cp:coreProperties>
</file>