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91F5B" w14:textId="6129BCA2" w:rsidR="009D789B" w:rsidRDefault="009D789B" w:rsidP="009D789B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B23FD">
        <w:rPr>
          <w:rFonts w:ascii="Times New Roman" w:hAnsi="Times New Roman"/>
          <w:b/>
          <w:bCs/>
          <w:sz w:val="24"/>
          <w:szCs w:val="24"/>
        </w:rPr>
        <w:t>Supplementary File 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7B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Twelve most parsimonious cladograms of the possible generic relationships within the Diosaccinae. 126 steps, Ci of 42, and Ri of 77. Empty circle, homoplasy; dark circle, apomorphy.</w:t>
      </w:r>
      <w:r w:rsidR="00AA0B9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(https://doi.or</w:t>
      </w:r>
      <w:r w:rsidR="002201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g/10.5852/ejt.2021.759.1433.4671</w:t>
      </w:r>
      <w:bookmarkStart w:id="0" w:name="_GoBack"/>
      <w:bookmarkEnd w:id="0"/>
      <w:r w:rsidR="00AA0B9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4214A556" w14:textId="2B1E2CBB" w:rsidR="009D789B" w:rsidRDefault="009D789B">
      <w:r>
        <w:rPr>
          <w:noProof/>
          <w:lang w:val="da-DK" w:eastAsia="da-DK"/>
        </w:rPr>
        <w:drawing>
          <wp:inline distT="0" distB="0" distL="0" distR="0" wp14:anchorId="3ED4F75B" wp14:editId="53BF8B25">
            <wp:extent cx="5598160" cy="4663440"/>
            <wp:effectExtent l="0" t="0" r="254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BFF9" w14:textId="77777777" w:rsidR="009D789B" w:rsidRDefault="009D789B">
      <w:r>
        <w:br w:type="page"/>
      </w:r>
    </w:p>
    <w:p w14:paraId="1E9A93A0" w14:textId="3A342387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6EFC62EA" wp14:editId="26C3A23F">
            <wp:extent cx="5608320" cy="433832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5F985" w14:textId="77777777" w:rsidR="009D789B" w:rsidRDefault="009D789B"/>
    <w:p w14:paraId="278EF90A" w14:textId="77777777" w:rsidR="009D789B" w:rsidRDefault="009D789B"/>
    <w:p w14:paraId="6FF5FF6D" w14:textId="77777777" w:rsidR="009D789B" w:rsidRDefault="009D789B"/>
    <w:p w14:paraId="13FC77B1" w14:textId="22E8C897" w:rsidR="009D789B" w:rsidRDefault="009D789B">
      <w:r>
        <w:br w:type="page"/>
      </w:r>
    </w:p>
    <w:p w14:paraId="57640C24" w14:textId="289C1095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572D05F3" wp14:editId="01F4D500">
            <wp:extent cx="5598160" cy="4663440"/>
            <wp:effectExtent l="0" t="0" r="254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C3EE" w14:textId="0634E4B9" w:rsidR="00930C39" w:rsidRDefault="00930C39"/>
    <w:p w14:paraId="3637475A" w14:textId="01B91FBD" w:rsidR="009D789B" w:rsidRDefault="009D789B"/>
    <w:p w14:paraId="3603598C" w14:textId="398F1911" w:rsidR="009D789B" w:rsidRDefault="009D789B">
      <w:r>
        <w:br w:type="page"/>
      </w:r>
    </w:p>
    <w:p w14:paraId="41C17D6A" w14:textId="705550BC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3E6344C6" wp14:editId="31A3F4F2">
            <wp:extent cx="5598160" cy="4663440"/>
            <wp:effectExtent l="0" t="0" r="254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40B3" w14:textId="2A155FCF" w:rsidR="009D789B" w:rsidRDefault="009D789B"/>
    <w:p w14:paraId="1109456B" w14:textId="2BB8DCB5" w:rsidR="009D789B" w:rsidRDefault="009D789B"/>
    <w:p w14:paraId="6DF7E67D" w14:textId="5A524856" w:rsidR="009D789B" w:rsidRDefault="009D789B"/>
    <w:p w14:paraId="21AE000F" w14:textId="2B44F9BF" w:rsidR="009D789B" w:rsidRDefault="009D789B">
      <w:r>
        <w:br w:type="page"/>
      </w:r>
    </w:p>
    <w:p w14:paraId="102DD401" w14:textId="071B4803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1506AEE7" wp14:editId="68D75E79">
            <wp:extent cx="5608320" cy="59842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480C" w14:textId="7FAD98F8" w:rsidR="009D789B" w:rsidRDefault="009D789B"/>
    <w:p w14:paraId="41D27062" w14:textId="412E370B" w:rsidR="009D789B" w:rsidRDefault="009D789B"/>
    <w:p w14:paraId="250279DD" w14:textId="6B09D718" w:rsidR="009D789B" w:rsidRDefault="009D789B"/>
    <w:p w14:paraId="738D9C51" w14:textId="1AB2BF25" w:rsidR="009D789B" w:rsidRDefault="009D789B">
      <w:r>
        <w:br w:type="page"/>
      </w:r>
    </w:p>
    <w:p w14:paraId="565BC1B0" w14:textId="05695E12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348DC102" wp14:editId="507E2FD4">
            <wp:extent cx="5608320" cy="433832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9E86" w14:textId="3936062E" w:rsidR="009D789B" w:rsidRDefault="009D789B"/>
    <w:p w14:paraId="6897F278" w14:textId="283DC4AE" w:rsidR="009D789B" w:rsidRDefault="009D789B"/>
    <w:p w14:paraId="64AF0DF1" w14:textId="2AB6C260" w:rsidR="009D789B" w:rsidRDefault="009D789B"/>
    <w:p w14:paraId="404B9EF6" w14:textId="301E2526" w:rsidR="009D789B" w:rsidRDefault="009D789B">
      <w:r>
        <w:br w:type="page"/>
      </w:r>
    </w:p>
    <w:p w14:paraId="0F83FE38" w14:textId="3B64AE6C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500D9F27" wp14:editId="2EC4D6A5">
            <wp:extent cx="5608320" cy="43383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357C" w14:textId="4520C2FA" w:rsidR="009D789B" w:rsidRDefault="009D789B"/>
    <w:p w14:paraId="14E4D993" w14:textId="2A7B8D55" w:rsidR="009D789B" w:rsidRDefault="009D789B"/>
    <w:p w14:paraId="60E9C0CE" w14:textId="02969141" w:rsidR="009D789B" w:rsidRDefault="009D789B"/>
    <w:p w14:paraId="654F2C19" w14:textId="295BB1D9" w:rsidR="009D789B" w:rsidRDefault="009D789B">
      <w:r>
        <w:br w:type="page"/>
      </w:r>
    </w:p>
    <w:p w14:paraId="3DC2987D" w14:textId="13B4B319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2A002B87" wp14:editId="7446A3CE">
            <wp:extent cx="5608320" cy="54457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931C" w14:textId="4835F659" w:rsidR="009D789B" w:rsidRDefault="009D789B"/>
    <w:p w14:paraId="5938815B" w14:textId="67C775C5" w:rsidR="009D789B" w:rsidRDefault="009D789B"/>
    <w:p w14:paraId="69FDEE1D" w14:textId="4DA4CFC9" w:rsidR="009D789B" w:rsidRDefault="009D789B">
      <w:r>
        <w:br w:type="page"/>
      </w:r>
    </w:p>
    <w:p w14:paraId="46C43885" w14:textId="74A85B0F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3DD58E69" wp14:editId="5E65F7C5">
            <wp:extent cx="5608320" cy="59842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44D5" w14:textId="516ECA89" w:rsidR="009D789B" w:rsidRDefault="009D789B"/>
    <w:p w14:paraId="225CC6D5" w14:textId="5C44A3C8" w:rsidR="009D789B" w:rsidRDefault="009D789B"/>
    <w:p w14:paraId="504C17A8" w14:textId="1234665E" w:rsidR="009D789B" w:rsidRDefault="009D789B">
      <w:r>
        <w:br w:type="page"/>
      </w:r>
    </w:p>
    <w:p w14:paraId="7F47F1EC" w14:textId="6F2E8A94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3A8A6CBC" wp14:editId="542DC6B1">
            <wp:extent cx="5608320" cy="59842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75476" w14:textId="62F82A82" w:rsidR="009D789B" w:rsidRDefault="009D789B"/>
    <w:p w14:paraId="6583A35A" w14:textId="061EA3A4" w:rsidR="009D789B" w:rsidRDefault="009D789B"/>
    <w:p w14:paraId="60788C4A" w14:textId="0BAAD830" w:rsidR="009D789B" w:rsidRDefault="009D789B">
      <w:r>
        <w:br w:type="page"/>
      </w:r>
    </w:p>
    <w:p w14:paraId="34347318" w14:textId="69EA9794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7CAF54F5" wp14:editId="4F2C6D92">
            <wp:extent cx="5608320" cy="544576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5F0B0" w14:textId="7E0CD59C" w:rsidR="009D789B" w:rsidRDefault="009D789B"/>
    <w:p w14:paraId="4D6BB4FC" w14:textId="380B165E" w:rsidR="009D789B" w:rsidRDefault="009D789B"/>
    <w:p w14:paraId="1C65E06E" w14:textId="0B5F8BFE" w:rsidR="009D789B" w:rsidRDefault="009D789B">
      <w:r>
        <w:br w:type="page"/>
      </w:r>
    </w:p>
    <w:p w14:paraId="6B8A534E" w14:textId="68799919" w:rsidR="009D789B" w:rsidRDefault="009D789B">
      <w:r>
        <w:rPr>
          <w:noProof/>
          <w:lang w:val="da-DK" w:eastAsia="da-DK"/>
        </w:rPr>
        <w:lastRenderedPageBreak/>
        <w:drawing>
          <wp:inline distT="0" distB="0" distL="0" distR="0" wp14:anchorId="6C3063E2" wp14:editId="63F27B85">
            <wp:extent cx="5608320" cy="544576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8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89B"/>
    <w:rsid w:val="002201A8"/>
    <w:rsid w:val="00930C39"/>
    <w:rsid w:val="00943094"/>
    <w:rsid w:val="009D789B"/>
    <w:rsid w:val="00AA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B955"/>
  <w15:chartTrackingRefBased/>
  <w15:docId w15:val="{0CF3D7F9-23EC-47EA-9352-4167C05E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89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47</Words>
  <Characters>277</Characters>
  <Application>Microsoft Office Word</Application>
  <DocSecurity>0</DocSecurity>
  <Lines>92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REVIEWER</dc:creator>
  <cp:keywords/>
  <dc:description/>
  <cp:lastModifiedBy>Danny Eibye-Jacobsen</cp:lastModifiedBy>
  <cp:revision>3</cp:revision>
  <dcterms:created xsi:type="dcterms:W3CDTF">2021-05-28T04:33:00Z</dcterms:created>
  <dcterms:modified xsi:type="dcterms:W3CDTF">2021-07-12T11:16:00Z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