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23CE" w14:textId="23E95B4A" w:rsidR="007728D8" w:rsidRDefault="006D2E1B" w:rsidP="003B4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_DdeLink__56916_1853316419"/>
      <w:r w:rsidRPr="000419CE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Supp</w:t>
      </w:r>
      <w:r w:rsidR="003B44C1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. file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2</w:t>
      </w:r>
      <w:r w:rsidR="003B44C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.</w:t>
      </w:r>
      <w:r w:rsidR="006105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105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Data </w:t>
      </w:r>
      <w:r w:rsidR="00EF7E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6105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atrix fo</w:t>
      </w:r>
      <w:r w:rsidR="006105E8">
        <w:rPr>
          <w:rFonts w:ascii="Times New Roman" w:hAnsi="Times New Roman" w:cs="Times New Roman"/>
          <w:sz w:val="24"/>
          <w:szCs w:val="24"/>
          <w:highlight w:val="white"/>
          <w:lang w:val="en-US"/>
        </w:rPr>
        <w:t>r the cladistic analyses</w:t>
      </w:r>
      <w:bookmarkEnd w:id="0"/>
      <w:r w:rsidR="006105E8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(“</w:t>
      </w:r>
      <w:r w:rsidR="006105E8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-</w:t>
      </w:r>
      <w:r w:rsidR="006105E8">
        <w:rPr>
          <w:rFonts w:ascii="Times New Roman" w:hAnsi="Times New Roman" w:cs="Times New Roman"/>
          <w:sz w:val="24"/>
          <w:szCs w:val="24"/>
          <w:highlight w:val="white"/>
          <w:lang w:val="en-US"/>
        </w:rPr>
        <w:t>” codes for inapplicable data; “?” for unavailable)</w:t>
      </w:r>
      <w:r w:rsidR="002C1D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4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B96AB4" w:rsidRPr="00F70B6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https://doi.org/10.5852/ejt.2021.773.1517.5135</w:t>
        </w:r>
      </w:hyperlink>
    </w:p>
    <w:p w14:paraId="0D19079D" w14:textId="77777777" w:rsidR="003B44C1" w:rsidRPr="006D2E1B" w:rsidRDefault="003B44C1" w:rsidP="003B44C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en-US"/>
        </w:rPr>
      </w:pPr>
      <w:bookmarkStart w:id="1" w:name="_GoBack"/>
      <w:bookmarkEnd w:id="1"/>
    </w:p>
    <w:p w14:paraId="6E854EB4" w14:textId="565D9FCC" w:rsidR="007728D8" w:rsidRPr="003B1D51" w:rsidRDefault="006105E8">
      <w:pPr>
        <w:pStyle w:val="Textosinformato"/>
      </w:pPr>
      <w:r>
        <w:rPr>
          <w:rFonts w:ascii="Times New Roman" w:hAnsi="Times New Roman" w:cs="Times New Roman"/>
          <w:b/>
          <w:i/>
          <w:sz w:val="16"/>
          <w:szCs w:val="16"/>
          <w:highlight w:val="white"/>
          <w:lang w:val="en-US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highlight w:val="white"/>
          <w:lang w:val="en-US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highlight w:val="white"/>
          <w:lang w:val="en-US"/>
        </w:rPr>
        <w:tab/>
      </w:r>
      <w:r>
        <w:rPr>
          <w:rFonts w:ascii="Times New Roman" w:hAnsi="Times New Roman" w:cs="Times New Roman"/>
          <w:b/>
          <w:sz w:val="16"/>
          <w:szCs w:val="16"/>
          <w:highlight w:val="white"/>
          <w:lang w:val="en-US"/>
        </w:rPr>
        <w:tab/>
      </w:r>
      <w:r>
        <w:rPr>
          <w:rFonts w:ascii="Times New Roman" w:hAnsi="Times New Roman" w:cs="Times New Roman"/>
          <w:b/>
          <w:sz w:val="15"/>
          <w:szCs w:val="15"/>
          <w:highlight w:val="white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15"/>
          <w:szCs w:val="15"/>
          <w:highlight w:val="white"/>
          <w:lang w:val="en-US"/>
        </w:rPr>
        <w:tab/>
        <w:t xml:space="preserve">   </w:t>
      </w:r>
      <w:r w:rsidR="001B3697">
        <w:rPr>
          <w:rFonts w:ascii="Times New Roman" w:hAnsi="Times New Roman" w:cs="Times New Roman"/>
          <w:b/>
          <w:sz w:val="15"/>
          <w:szCs w:val="15"/>
          <w:highlight w:val="white"/>
          <w:lang w:val="en-US"/>
        </w:rPr>
        <w:t xml:space="preserve">       </w:t>
      </w:r>
      <w:r w:rsidRPr="003B1D51">
        <w:rPr>
          <w:rFonts w:ascii="Times New Roman" w:hAnsi="Times New Roman" w:cs="Times New Roman"/>
          <w:b/>
          <w:sz w:val="15"/>
          <w:szCs w:val="15"/>
          <w:highlight w:val="white"/>
        </w:rPr>
        <w:t xml:space="preserve">1                      2                      3                      4                      5                      6  </w:t>
      </w:r>
    </w:p>
    <w:p w14:paraId="0B294A6D" w14:textId="4D867045" w:rsidR="007728D8" w:rsidRPr="003B1D51" w:rsidRDefault="006105E8">
      <w:pPr>
        <w:pStyle w:val="Textosinformato"/>
      </w:pPr>
      <w:r w:rsidRPr="003B1D51">
        <w:rPr>
          <w:rFonts w:ascii="Times New Roman" w:hAnsi="Times New Roman" w:cs="Times New Roman"/>
          <w:b/>
          <w:sz w:val="15"/>
          <w:szCs w:val="15"/>
          <w:highlight w:val="white"/>
        </w:rPr>
        <w:t xml:space="preserve">                                 </w:t>
      </w:r>
      <w:r w:rsidRPr="003B1D51">
        <w:rPr>
          <w:rFonts w:ascii="Times New Roman" w:hAnsi="Times New Roman" w:cs="Times New Roman"/>
          <w:b/>
          <w:sz w:val="15"/>
          <w:szCs w:val="15"/>
          <w:highlight w:val="white"/>
        </w:rPr>
        <w:tab/>
      </w:r>
      <w:r w:rsidRPr="003B1D51">
        <w:rPr>
          <w:rFonts w:ascii="Times New Roman" w:hAnsi="Times New Roman" w:cs="Times New Roman"/>
          <w:b/>
          <w:sz w:val="15"/>
          <w:szCs w:val="15"/>
          <w:highlight w:val="white"/>
        </w:rPr>
        <w:tab/>
        <w:t xml:space="preserve">   </w:t>
      </w:r>
      <w:r w:rsidRPr="003B1D51">
        <w:rPr>
          <w:rFonts w:ascii="Courier New" w:hAnsi="Courier New" w:cs="Courier New"/>
          <w:b/>
          <w:sz w:val="15"/>
          <w:szCs w:val="15"/>
          <w:highlight w:val="white"/>
        </w:rPr>
        <w:t xml:space="preserve"> </w:t>
      </w:r>
      <w:r w:rsidRPr="003B1D51">
        <w:rPr>
          <w:rFonts w:ascii="Courier New" w:hAnsi="Courier New" w:cs="Courier New"/>
          <w:b/>
          <w:sz w:val="15"/>
          <w:szCs w:val="15"/>
          <w:highlight w:val="white"/>
        </w:rPr>
        <w:tab/>
      </w:r>
      <w:r w:rsidR="001B3697" w:rsidRPr="003B1D51">
        <w:rPr>
          <w:rFonts w:ascii="Courier New" w:hAnsi="Courier New" w:cs="Courier New"/>
          <w:b/>
          <w:sz w:val="15"/>
          <w:szCs w:val="15"/>
          <w:highlight w:val="white"/>
        </w:rPr>
        <w:t xml:space="preserve">   </w:t>
      </w:r>
      <w:r w:rsidRPr="003B1D51">
        <w:rPr>
          <w:rFonts w:ascii="Courier New" w:hAnsi="Courier New" w:cs="Courier New"/>
          <w:b/>
          <w:smallCaps/>
          <w:sz w:val="15"/>
          <w:szCs w:val="15"/>
          <w:highlight w:val="white"/>
          <w:u w:val="single"/>
        </w:rPr>
        <w:t>12345678901234567890123456789012345678901234567890123456789012</w:t>
      </w:r>
    </w:p>
    <w:p w14:paraId="4A18F4F7" w14:textId="5BC2D598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3B1D51">
        <w:rPr>
          <w:rFonts w:ascii="Courier New" w:hAnsi="Courier New" w:cs="Courier New"/>
          <w:i/>
          <w:sz w:val="15"/>
          <w:szCs w:val="15"/>
          <w:highlight w:val="white"/>
        </w:rPr>
        <w:t>Metacnephia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 xml:space="preserve"> </w:t>
      </w:r>
      <w:r w:rsidR="000C1332" w:rsidRPr="003B1D51">
        <w:rPr>
          <w:rFonts w:ascii="Courier New" w:hAnsi="Courier New" w:cs="Courier New"/>
          <w:i/>
          <w:sz w:val="15"/>
          <w:szCs w:val="15"/>
          <w:highlight w:val="white"/>
        </w:rPr>
        <w:t>bilineata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 xml:space="preserve">     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>01-000100010-011101110110--0-01000111001020101--11111101000100</w:t>
      </w:r>
    </w:p>
    <w:p w14:paraId="3A7A7881" w14:textId="69A847DC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3B1D51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</w:rPr>
        <w:t>Afrosimulium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</w:rPr>
        <w:t>gariepense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 xml:space="preserve">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>01-011100010-011101110110--10010111000010111011111111100-00100</w:t>
      </w:r>
    </w:p>
    <w:p w14:paraId="076DBF5D" w14:textId="02A0F155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S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Anasolen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kauntzeum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01-0111101010011101110110--0-010101101010011021011112110111001</w:t>
      </w:r>
    </w:p>
    <w:p w14:paraId="185305BD" w14:textId="69583250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S.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Anasolen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masabae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  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01-01111010100111011120-0--0-010101101010011021011112110111001</w:t>
      </w:r>
    </w:p>
    <w:p w14:paraId="440FEAEB" w14:textId="52B50A29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S.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Anasolen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ngabogei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 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01-0111101010011101112110--0-0101011010101??021011112110111001</w:t>
      </w:r>
    </w:p>
    <w:p w14:paraId="31B4093F" w14:textId="04B011AE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S.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Anasolen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nili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     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01-01111010100111011120-0--0-010101101010110021011112100111001</w:t>
      </w:r>
    </w:p>
    <w:p w14:paraId="62D3817D" w14:textId="56311A21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S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Anasolen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s-ES"/>
        </w:rPr>
        <w:t>dentulosum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  <w:lang w:val="es-ES"/>
        </w:rPr>
        <w:t>01-01111010100111011120-0--0-010101101010111021011112100111001</w:t>
      </w:r>
    </w:p>
    <w:p w14:paraId="671B7CD0" w14:textId="4BC1D836" w:rsidR="007728D8" w:rsidRPr="000C1332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0C1332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S.</w:t>
      </w:r>
      <w:r w:rsidRPr="000C1332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(</w:t>
      </w:r>
      <w:r w:rsidRPr="000C1332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Aspathia</w:t>
      </w:r>
      <w:r w:rsidRPr="000C1332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0C1332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metallicum</w:t>
      </w:r>
      <w:r w:rsidRPr="000C1332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  </w:t>
      </w:r>
      <w:r w:rsidR="001B3697" w:rsidRPr="000C1332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</w:t>
      </w:r>
      <w:r w:rsidRPr="000C1332">
        <w:rPr>
          <w:rFonts w:ascii="Courier New" w:hAnsi="Courier New" w:cs="Courier New"/>
          <w:sz w:val="15"/>
          <w:szCs w:val="15"/>
          <w:highlight w:val="white"/>
          <w:lang w:val="en-US"/>
        </w:rPr>
        <w:t>11-011110-110000101101111000-001101110100001000011111100100111</w:t>
      </w:r>
    </w:p>
    <w:p w14:paraId="249020B0" w14:textId="44F9CFBA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Byssodon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griseicolle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 </w:t>
      </w:r>
      <w:r w:rsidR="001B3697"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</w:t>
      </w:r>
      <w:r w:rsid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01-010100-10-011101110110--0-001101--0010001001111111100-00101</w:t>
      </w:r>
    </w:p>
    <w:p w14:paraId="4842D3B5" w14:textId="2EE6D846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3B1D51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</w:rPr>
        <w:t>Chirostilbia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</w:rPr>
        <w:t>pertinax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 xml:space="preserve">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</w:rPr>
        <w:t>01-011110012-0110111020-0--0-011111110000011020111111100100101</w:t>
      </w:r>
    </w:p>
    <w:p w14:paraId="46C0A371" w14:textId="255E0716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Chirostilbia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riograndense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</w:t>
      </w:r>
      <w:r w:rsidR="001B3697" w:rsidRPr="001B3697">
        <w:rPr>
          <w:rFonts w:ascii="Courier New" w:hAnsi="Courier New" w:cs="Courier New"/>
          <w:sz w:val="15"/>
          <w:szCs w:val="15"/>
          <w:highlight w:val="white"/>
        </w:rPr>
        <w:t xml:space="preserve">  </w:t>
      </w:r>
      <w:r w:rsidR="001B3697">
        <w:rPr>
          <w:rFonts w:ascii="Courier New" w:hAnsi="Courier New" w:cs="Courier New"/>
          <w:sz w:val="15"/>
          <w:szCs w:val="15"/>
          <w:highlight w:val="white"/>
        </w:rPr>
        <w:t xml:space="preserve"> 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01-011110012-0110111020-0--0-011111110011211020111111110000001</w:t>
      </w:r>
    </w:p>
    <w:p w14:paraId="674AF3F9" w14:textId="4FAE4FE9" w:rsidR="007728D8" w:rsidRPr="003B1D51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3B1D51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3B1D51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Edwardsellum</w:t>
      </w:r>
      <w:r w:rsidRPr="003B1D51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3B1D51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damnosum</w:t>
      </w:r>
      <w:r w:rsidRPr="003B1D51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</w:t>
      </w:r>
      <w:r w:rsidR="001B3697" w:rsidRPr="003B1D51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</w:t>
      </w:r>
      <w:r w:rsidRPr="003B1D51">
        <w:rPr>
          <w:rFonts w:ascii="Courier New" w:hAnsi="Courier New" w:cs="Courier New"/>
          <w:sz w:val="15"/>
          <w:szCs w:val="15"/>
          <w:highlight w:val="white"/>
          <w:lang w:val="en-US"/>
        </w:rPr>
        <w:t>01-011110110-011101111010--0-00010--10010201011111111100110101</w:t>
      </w:r>
    </w:p>
    <w:p w14:paraId="417E9410" w14:textId="43320BBE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Eusimulium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angustipes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aff. </w:t>
      </w:r>
      <w:r w:rsid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01-010100010-0011011010-0--0-000111110100001002011011100101110</w:t>
      </w:r>
    </w:p>
    <w:p w14:paraId="30030646" w14:textId="3C54AD80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Freemanellum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berghei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 </w:t>
      </w:r>
      <w:r w:rsid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01-21110001110011011110-0--0-010100001010110011110100111101001</w:t>
      </w:r>
    </w:p>
    <w:p w14:paraId="7F148ACF" w14:textId="7BD9F558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Freemanellum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debegene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</w:t>
      </w:r>
      <w:r w:rsid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01-21110001110011011110-0--0-010100000010110011110100111101001</w:t>
      </w:r>
    </w:p>
    <w:p w14:paraId="521E302B" w14:textId="00D3C4A8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Freemanellum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hirsutilateris</w:t>
      </w:r>
      <w:r w:rsid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 xml:space="preserve">  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01-21110001110011011110-0--0-010100000010110011110100111101001</w:t>
      </w:r>
    </w:p>
    <w:p w14:paraId="6B2ABCF5" w14:textId="1B387105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Freemanellum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manense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 </w:t>
      </w:r>
      <w:r w:rsid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01-21110001110011011110-0--0-010100000010110011110100111101001</w:t>
      </w:r>
    </w:p>
    <w:p w14:paraId="619FECF3" w14:textId="0A7F79F0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Hellichiella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nebulosun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</w:t>
      </w:r>
      <w:r w:rsid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01-100100010-0111011020-0--0-0100011101000010120111101?1?00110</w:t>
      </w:r>
    </w:p>
    <w:p w14:paraId="4F52207C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Inaequalium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inaequale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   100011110010-0111011020-0--0-011101110100011010111111100100111</w:t>
      </w:r>
    </w:p>
    <w:p w14:paraId="1CB518B4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Lewisellum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neavei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       01-011110010-011101102100--11010111110100001002011111100000101</w:t>
      </w:r>
    </w:p>
    <w:p w14:paraId="6A817B31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Meilloniellum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hirsutum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       01-011110010-011101102100--11010111110000001001111111100100101</w:t>
      </w:r>
    </w:p>
    <w:p w14:paraId="046003C9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Metomphalus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bovis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    01-0110-0110-011101111100--1100-101-100100-1011111111110100101</w:t>
      </w:r>
    </w:p>
    <w:p w14:paraId="727DE898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Nevermannia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ruficorne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01-010100010-011101110100--11000101-10100001002011011100000110</w:t>
      </w:r>
    </w:p>
    <w:p w14:paraId="6351005C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Notolepria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exiguum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   01-0111101-2-0111011100-0--0-011111110000001001111111100100101</w:t>
      </w:r>
    </w:p>
    <w:p w14:paraId="3587AE0D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Pomeroyellum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cervicornutum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01-011100010-011101110100--11001101100000011001111111100010111</w:t>
      </w:r>
    </w:p>
    <w:p w14:paraId="312D0064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Psilopelmia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perflavum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100111110012-011101102111000-011111110100001020111111100100101</w:t>
      </w:r>
    </w:p>
    <w:p w14:paraId="2674C3BD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Psilozia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vittatum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    1000110-0012-0111011120-0--0-010111110100001022011111100100100</w:t>
      </w:r>
    </w:p>
    <w:p w14:paraId="6885E11B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Pternaspatha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nigristrigatum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01-011110-10-010101110110--0-011101110010101000111111100100101</w:t>
      </w:r>
    </w:p>
    <w:p w14:paraId="7319B288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Simulium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intermedium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 01-01111001100001011110-0--0-000111110100101000111111100100100</w:t>
      </w:r>
    </w:p>
    <w:p w14:paraId="3BE2F08F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auricoma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01-0010-00110100001110110--0-010101110010211020111112100101001</w:t>
      </w:r>
    </w:p>
    <w:p w14:paraId="0C33802F" w14:textId="0E581DD5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galloprovincial</w:t>
      </w:r>
      <w:r w:rsidR="001B3697"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e</w:t>
      </w:r>
      <w:r w:rsid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 xml:space="preserve"> 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01-0010-00110100001110110--0-010101110010211020111112100001001</w:t>
      </w:r>
    </w:p>
    <w:p w14:paraId="2EC94392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ibericum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?????????????100001110110--0-010101110010211020111112100101001</w:t>
      </w:r>
    </w:p>
    <w:p w14:paraId="7A32103A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margaritae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01-0110-00110100001110110--0-010?01110010211020111112100001001</w:t>
      </w:r>
    </w:p>
    <w:p w14:paraId="6DA57941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ayrozai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 01-01111001101001011121010011010111--0010100010111111110101001</w:t>
      </w:r>
    </w:p>
    <w:p w14:paraId="002999F2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canadense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01-0111100110100101112100--11010111--0010100010111111110101001</w:t>
      </w:r>
    </w:p>
    <w:p w14:paraId="5703789C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capricorne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01-0111100110100101112100--11010111--000000?010111111110101001</w:t>
      </w:r>
    </w:p>
    <w:p w14:paraId="3B36CC25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larvispinosum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01-0111100110100101112110--0-010101--0000000010111021010101001</w:t>
      </w:r>
    </w:p>
    <w:p w14:paraId="404276A4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carolinae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01-0111100110100101112111000-01?101--000000?01011102111010?001</w:t>
      </w:r>
    </w:p>
    <w:p w14:paraId="50CE4B31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claricentrum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01-0110-00110100001110100--1001010111001020002011111100010100-</w:t>
      </w:r>
    </w:p>
    <w:p w14:paraId="152779EF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innoxium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01-0110-00110100001110100--10010101110010210020111111000101001</w:t>
      </w:r>
    </w:p>
    <w:p w14:paraId="267D8537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pictipes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01-0110-00110100001110100--10010101110010210020111111000101001</w:t>
      </w:r>
    </w:p>
    <w:p w14:paraId="386C5C15" w14:textId="77777777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townsendi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 1000111102111000100100111000-1-110110001001102110-111000101001</w:t>
      </w:r>
    </w:p>
    <w:p w14:paraId="301567F3" w14:textId="77777777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nigrimanum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1000111102111000100100110000-1-110111001001102110-111010101001</w:t>
      </w:r>
    </w:p>
    <w:p w14:paraId="40419258" w14:textId="77777777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huairayacu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1000111102111000100100111000-1-110110001001102010-111000101001</w:t>
      </w:r>
    </w:p>
    <w:p w14:paraId="2E98153C" w14:textId="77777777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lahillei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  1000111102111000100100111000-1-110110001001102010-111000101001</w:t>
      </w:r>
    </w:p>
    <w:p w14:paraId="1B735B6B" w14:textId="77777777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guianense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 1010110-0201000010010010101111-010110101011001110-100000111001</w:t>
      </w:r>
    </w:p>
    <w:p w14:paraId="3386C953" w14:textId="77777777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hirtipupa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 11-0110-0201000010010010101101-010110101011001110-100010111001</w:t>
      </w:r>
    </w:p>
    <w:p w14:paraId="54E64A7F" w14:textId="77777777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itaunense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 1010110-0201000010010010111111-010110101011001110-100000111001</w:t>
      </w:r>
    </w:p>
    <w:p w14:paraId="21C4BFB5" w14:textId="32D227C0" w:rsidR="007728D8" w:rsidRPr="004A047C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orbitale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     1010</w:t>
      </w:r>
      <w:r w:rsidR="003B1D51" w:rsidRPr="004A047C">
        <w:rPr>
          <w:rFonts w:ascii="Courier New" w:hAnsi="Courier New" w:cs="Courier New"/>
          <w:sz w:val="15"/>
          <w:szCs w:val="15"/>
          <w:lang w:val="es-ES_tradnl"/>
        </w:rPr>
        <w:t>0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10-0201000010010010111111-010110101011001110-100000111001</w:t>
      </w:r>
    </w:p>
    <w:p w14:paraId="13FB46DE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>. (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Trichodagmia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) </w:t>
      </w:r>
      <w:r w:rsidRPr="004A047C">
        <w:rPr>
          <w:rFonts w:ascii="Courier New" w:hAnsi="Courier New" w:cs="Courier New"/>
          <w:i/>
          <w:sz w:val="15"/>
          <w:szCs w:val="15"/>
          <w:lang w:val="es-ES_tradnl"/>
        </w:rPr>
        <w:t>scutistriatum</w:t>
      </w:r>
      <w:r w:rsidRPr="004A047C">
        <w:rPr>
          <w:rFonts w:ascii="Courier New" w:hAnsi="Courier New" w:cs="Courier New"/>
          <w:sz w:val="15"/>
          <w:szCs w:val="15"/>
          <w:lang w:val="es-ES_tradnl"/>
        </w:rPr>
        <w:t xml:space="preserve">    1010110-02011000100100111000-1-010110101011001110-</w:t>
      </w:r>
      <w:r w:rsidRPr="004A047C">
        <w:rPr>
          <w:rFonts w:ascii="Courier New" w:hAnsi="Courier New" w:cs="Courier New"/>
          <w:sz w:val="15"/>
          <w:szCs w:val="15"/>
          <w:shd w:val="clear" w:color="auto" w:fill="FFFFFF"/>
          <w:lang w:val="es-ES_tradnl"/>
        </w:rPr>
        <w:t>100010101001</w:t>
      </w:r>
    </w:p>
    <w:p w14:paraId="29DA6A66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brachycladum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0002111111111000101010111010-011101100010110010110111010-01001</w:t>
      </w:r>
    </w:p>
    <w:p w14:paraId="3B3083ED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cristalinum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0002111111111000101010111010-010101100010111010110111110101001</w:t>
      </w:r>
    </w:p>
    <w:p w14:paraId="4F41EFC4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lobatoi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 01-211100010-000101010101000-010101100010001010110012110101001</w:t>
      </w:r>
    </w:p>
    <w:p w14:paraId="2F9815C9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pulverulentum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0000111111111000101010111010-01010110001011101011111111010?001</w:t>
      </w:r>
    </w:p>
    <w:p w14:paraId="788882DA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earlei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  00001111111110001010120-0--11011101100010111020110012110101001</w:t>
      </w:r>
    </w:p>
    <w:p w14:paraId="2810E64C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hieroglyphicum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01-01111101110001010120-0--0-010101-10010111010110012?10?01001</w:t>
      </w:r>
    </w:p>
    <w:p w14:paraId="2B5FCA40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bricenoi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01-0111110111000101010111010-010101110011111020110012110101001</w:t>
      </w:r>
    </w:p>
    <w:p w14:paraId="14DECE85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paynei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  01-2111110111000101010111010-010101010011101020110012110101001</w:t>
      </w:r>
    </w:p>
    <w:p w14:paraId="42A592EB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rubrithorax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01-2111110111000101010111010-010101110011111020110012110101001</w:t>
      </w:r>
    </w:p>
    <w:p w14:paraId="6502099A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virgatum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01-2111110111000101010111010-010101010011111010110012110101001</w:t>
      </w:r>
    </w:p>
    <w:p w14:paraId="1A3736AF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s-E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Trichodagmia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s-ES_tradnl"/>
        </w:rPr>
        <w:t>tarsatum</w:t>
      </w:r>
      <w:r w:rsidRPr="001B3697">
        <w:rPr>
          <w:rFonts w:ascii="Courier New" w:hAnsi="Courier New" w:cs="Courier New"/>
          <w:sz w:val="15"/>
          <w:szCs w:val="15"/>
          <w:highlight w:val="white"/>
          <w:lang w:val="es-ES_tradnl"/>
        </w:rPr>
        <w:t xml:space="preserve">         01-01111101110001010100-0--0-010101110010111020110011110101001</w:t>
      </w:r>
    </w:p>
    <w:p w14:paraId="533993F7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Wilhelmia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pseudequinum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01-0110-0110-0111011020-0--0-00010---0010201011111111100101100</w:t>
      </w:r>
    </w:p>
    <w:p w14:paraId="62EE5401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Xenosimulium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ambrositae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01-??11111010011101110110--0-000101100010110101011100010111000</w:t>
      </w:r>
    </w:p>
    <w:p w14:paraId="6C198C11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Xenosimulium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griveaudi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01-0111111010011101110111000-00010110001011010100-100011111000</w:t>
      </w:r>
    </w:p>
    <w:p w14:paraId="2B1F62FC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Xenosimulium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imerinae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01-0111111010011101110110--0-00010110001011010100-100011111000</w:t>
      </w:r>
    </w:p>
    <w:p w14:paraId="6E252C4B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Xenosimulium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iphias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  01-0111111010011101110111000-00010110001001010100-100011111000</w:t>
      </w:r>
    </w:p>
    <w:p w14:paraId="232135C7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>. (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Xenosimulium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) </w:t>
      </w:r>
      <w:r w:rsidRPr="001B3697">
        <w:rPr>
          <w:rFonts w:ascii="Courier New" w:hAnsi="Courier New" w:cs="Courier New"/>
          <w:i/>
          <w:sz w:val="15"/>
          <w:szCs w:val="15"/>
          <w:highlight w:val="white"/>
        </w:rPr>
        <w:t>neireti</w:t>
      </w:r>
      <w:r w:rsidRPr="001B3697">
        <w:rPr>
          <w:rFonts w:ascii="Courier New" w:hAnsi="Courier New" w:cs="Courier New"/>
          <w:sz w:val="15"/>
          <w:szCs w:val="15"/>
          <w:highlight w:val="white"/>
        </w:rPr>
        <w:t xml:space="preserve">          01-0111111010011101110111000-000101100010110101010100011111000</w:t>
      </w:r>
    </w:p>
    <w:p w14:paraId="4C18E8F0" w14:textId="77777777" w:rsidR="007728D8" w:rsidRPr="001B3697" w:rsidRDefault="006105E8">
      <w:pPr>
        <w:pStyle w:val="Textosinformato"/>
        <w:rPr>
          <w:rFonts w:ascii="Courier New" w:hAnsi="Courier New" w:cs="Courier New"/>
          <w:sz w:val="15"/>
          <w:szCs w:val="15"/>
          <w:lang w:val="en-US"/>
        </w:rPr>
      </w:pP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. </w:t>
      </w:r>
      <w:r w:rsidRPr="001B3697">
        <w:rPr>
          <w:rFonts w:ascii="Courier New" w:hAnsi="Courier New" w:cs="Courier New"/>
          <w:i/>
          <w:sz w:val="15"/>
          <w:szCs w:val="15"/>
          <w:highlight w:val="white"/>
          <w:lang w:val="en-US"/>
        </w:rPr>
        <w:t>oviedoi</w:t>
      </w:r>
      <w:r w:rsidRPr="001B3697">
        <w:rPr>
          <w:rFonts w:ascii="Courier New" w:hAnsi="Courier New" w:cs="Courier New"/>
          <w:sz w:val="15"/>
          <w:szCs w:val="15"/>
          <w:highlight w:val="white"/>
          <w:lang w:val="en-US"/>
        </w:rPr>
        <w:t xml:space="preserve"> (Oviedoi species-group) 01-01110001100011011020-0--0-011101110010101020111111100001001</w:t>
      </w:r>
    </w:p>
    <w:p w14:paraId="72AD0A43" w14:textId="77777777" w:rsidR="007728D8" w:rsidRPr="001B3697" w:rsidRDefault="006105E8">
      <w:pPr>
        <w:pStyle w:val="Textosinformato"/>
        <w:spacing w:after="200"/>
        <w:contextualSpacing/>
        <w:jc w:val="both"/>
        <w:rPr>
          <w:rFonts w:ascii="Courier New" w:hAnsi="Courier New" w:cs="Courier New"/>
          <w:i/>
          <w:iCs/>
          <w:sz w:val="15"/>
          <w:szCs w:val="15"/>
          <w:highlight w:val="white"/>
          <w:lang w:val="en-US"/>
        </w:rPr>
      </w:pPr>
      <w:r w:rsidRPr="001B3697">
        <w:rPr>
          <w:rFonts w:ascii="Courier New" w:hAnsi="Courier New" w:cs="Courier New"/>
          <w:i/>
          <w:color w:val="000000"/>
          <w:sz w:val="15"/>
          <w:szCs w:val="15"/>
          <w:highlight w:val="white"/>
          <w:lang w:val="en-US"/>
        </w:rPr>
        <w:t>S</w:t>
      </w:r>
      <w:r w:rsidRPr="001B3697">
        <w:rPr>
          <w:rFonts w:ascii="Courier New" w:hAnsi="Courier New" w:cs="Courier New"/>
          <w:color w:val="000000"/>
          <w:sz w:val="15"/>
          <w:szCs w:val="15"/>
          <w:highlight w:val="white"/>
          <w:lang w:val="en-US"/>
        </w:rPr>
        <w:t xml:space="preserve">. </w:t>
      </w:r>
      <w:r w:rsidRPr="001B3697">
        <w:rPr>
          <w:rFonts w:ascii="Courier New" w:hAnsi="Courier New" w:cs="Courier New"/>
          <w:i/>
          <w:color w:val="000000"/>
          <w:sz w:val="15"/>
          <w:szCs w:val="15"/>
          <w:highlight w:val="white"/>
          <w:lang w:val="en-US"/>
        </w:rPr>
        <w:t>rivasi</w:t>
      </w:r>
      <w:r w:rsidRPr="001B3697">
        <w:rPr>
          <w:rFonts w:ascii="Courier New" w:hAnsi="Courier New" w:cs="Courier New"/>
          <w:color w:val="000000"/>
          <w:sz w:val="15"/>
          <w:szCs w:val="15"/>
          <w:highlight w:val="white"/>
          <w:lang w:val="en-US"/>
        </w:rPr>
        <w:t xml:space="preserve"> (Oviedoi species-group)  01-01110001100011011020-0–-0-011101110010101020111111100001001</w:t>
      </w:r>
    </w:p>
    <w:sectPr w:rsidR="007728D8" w:rsidRPr="001B3697" w:rsidSect="003B44C1">
      <w:footerReference w:type="default" r:id="rId8"/>
      <w:pgSz w:w="11906" w:h="16838"/>
      <w:pgMar w:top="1418" w:right="1128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C711" w14:textId="77777777" w:rsidR="001E0E01" w:rsidRDefault="001E0E01">
      <w:pPr>
        <w:spacing w:after="0" w:line="240" w:lineRule="auto"/>
      </w:pPr>
      <w:r>
        <w:separator/>
      </w:r>
    </w:p>
  </w:endnote>
  <w:endnote w:type="continuationSeparator" w:id="0">
    <w:p w14:paraId="79974B43" w14:textId="77777777" w:rsidR="001E0E01" w:rsidRDefault="001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dvP4980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ulliverRM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OpenSymbol">
    <w:altName w:val="MT Extra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C885" w14:textId="77777777" w:rsidR="007728D8" w:rsidRDefault="006105E8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A754838" w14:textId="77777777" w:rsidR="007728D8" w:rsidRDefault="00772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06F6" w14:textId="77777777" w:rsidR="001E0E01" w:rsidRDefault="001E0E01">
      <w:pPr>
        <w:spacing w:after="0" w:line="240" w:lineRule="auto"/>
      </w:pPr>
      <w:r>
        <w:separator/>
      </w:r>
    </w:p>
  </w:footnote>
  <w:footnote w:type="continuationSeparator" w:id="0">
    <w:p w14:paraId="222F8B65" w14:textId="77777777" w:rsidR="001E0E01" w:rsidRDefault="001E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66C6B"/>
    <w:multiLevelType w:val="multilevel"/>
    <w:tmpl w:val="4B3CAEB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8D8"/>
    <w:rsid w:val="00004009"/>
    <w:rsid w:val="000C1332"/>
    <w:rsid w:val="00151764"/>
    <w:rsid w:val="001B3697"/>
    <w:rsid w:val="001E0E01"/>
    <w:rsid w:val="002C1D5B"/>
    <w:rsid w:val="003B1D51"/>
    <w:rsid w:val="003B44C1"/>
    <w:rsid w:val="00425D62"/>
    <w:rsid w:val="00454374"/>
    <w:rsid w:val="004A047C"/>
    <w:rsid w:val="005F2BD8"/>
    <w:rsid w:val="006105E8"/>
    <w:rsid w:val="006D2E1B"/>
    <w:rsid w:val="007728D8"/>
    <w:rsid w:val="007E5C29"/>
    <w:rsid w:val="009362CA"/>
    <w:rsid w:val="00B96AB4"/>
    <w:rsid w:val="00CA6607"/>
    <w:rsid w:val="00E2751D"/>
    <w:rsid w:val="00E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8FAE"/>
  <w15:docId w15:val="{9534452A-CF8D-4724-A138-6F9CEBA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Ttulo"/>
    <w:next w:val="Textoindependiente"/>
    <w:uiPriority w:val="9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3">
    <w:name w:val="heading 3"/>
    <w:basedOn w:val="Ttulo"/>
    <w:next w:val="Textoindependiente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nkdaInternet">
    <w:name w:val="Link da Internet"/>
    <w:basedOn w:val="Fuentedeprrafopredeter"/>
    <w:rPr>
      <w:color w:val="0563C1"/>
      <w:u w:val="single"/>
    </w:rPr>
  </w:style>
  <w:style w:type="character" w:customStyle="1" w:styleId="TextodecomentrioChar">
    <w:name w:val="Texto de comentário Char"/>
    <w:basedOn w:val="Fuentedeprrafopredeter"/>
    <w:qFormat/>
    <w:rPr>
      <w:sz w:val="20"/>
      <w:szCs w:val="20"/>
    </w:rPr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TextodebaloChar">
    <w:name w:val="Texto de balão Ch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uentedeprrafopredeter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fase1">
    <w:name w:val="Ênfase1"/>
    <w:basedOn w:val="Fuentedeprrafopredeter"/>
    <w:qFormat/>
    <w:rPr>
      <w:i/>
      <w:iCs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MenoPendente1">
    <w:name w:val="Menção Pendente1"/>
    <w:basedOn w:val="Fuentedeprrafopredeter"/>
    <w:qFormat/>
    <w:rPr>
      <w:color w:val="808080"/>
      <w:highlight w:val="white"/>
    </w:rPr>
  </w:style>
  <w:style w:type="character" w:customStyle="1" w:styleId="CabealhoChar">
    <w:name w:val="Cabeçalho Char"/>
    <w:basedOn w:val="Fuentedeprrafopredeter"/>
    <w:qFormat/>
    <w:rPr>
      <w:color w:val="00000A"/>
      <w:sz w:val="22"/>
    </w:rPr>
  </w:style>
  <w:style w:type="character" w:customStyle="1" w:styleId="RodapChar1">
    <w:name w:val="Rodapé Char1"/>
    <w:basedOn w:val="Fuentedeprrafopredeter"/>
    <w:qFormat/>
    <w:rPr>
      <w:color w:val="00000A"/>
      <w:sz w:val="22"/>
    </w:rPr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basedOn w:val="Fontepargpadro1"/>
    <w:qFormat/>
  </w:style>
  <w:style w:type="character" w:customStyle="1" w:styleId="FooterChar1">
    <w:name w:val="Footer Char1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1">
    <w:name w:val="Header Char1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2">
    <w:name w:val="Header Char2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FooterChar2">
    <w:name w:val="Footer Char2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3">
    <w:name w:val="Header Char3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FooterChar3">
    <w:name w:val="Footer Char3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TextodecomentrioChar1">
    <w:name w:val="Texto de comentário Char1"/>
    <w:basedOn w:val="Fuentedeprrafopredeter"/>
    <w:qFormat/>
    <w:rPr>
      <w:rFonts w:ascii="Liberation Serif" w:eastAsia="SimSun" w:hAnsi="Liberation Serif" w:cs="Mangal"/>
      <w:sz w:val="20"/>
      <w:szCs w:val="20"/>
      <w:lang w:eastAsia="pt-BR"/>
    </w:rPr>
  </w:style>
  <w:style w:type="character" w:customStyle="1" w:styleId="TextodebaloChar1">
    <w:name w:val="Texto de balão Char1"/>
    <w:basedOn w:val="Fuentedeprrafopredeter"/>
    <w:qFormat/>
    <w:rPr>
      <w:rFonts w:ascii="Tahoma" w:eastAsia="SimSun" w:hAnsi="Tahoma" w:cs="Tahoma"/>
      <w:sz w:val="16"/>
      <w:szCs w:val="16"/>
      <w:lang w:eastAsia="pt-BR"/>
    </w:rPr>
  </w:style>
  <w:style w:type="character" w:customStyle="1" w:styleId="fontstyle01">
    <w:name w:val="fontstyle01"/>
    <w:basedOn w:val="Fuentedeprrafopredeter"/>
    <w:qFormat/>
    <w:rPr>
      <w:rFonts w:ascii="AdvP4980C" w:hAnsi="AdvP4980C"/>
      <w:b w:val="0"/>
      <w:bCs w:val="0"/>
      <w:i w:val="0"/>
      <w:iCs w:val="0"/>
      <w:color w:val="000000"/>
      <w:sz w:val="20"/>
      <w:szCs w:val="20"/>
    </w:rPr>
  </w:style>
  <w:style w:type="character" w:customStyle="1" w:styleId="CommentTextChar1">
    <w:name w:val="Comment Text Char1"/>
    <w:basedOn w:val="Fuentedeprrafopredeter"/>
    <w:qFormat/>
    <w:rPr>
      <w:rFonts w:ascii="Liberation Serif" w:eastAsia="SimSun" w:hAnsi="Liberation Serif" w:cs="Mangal"/>
      <w:sz w:val="20"/>
      <w:szCs w:val="20"/>
      <w:lang w:eastAsia="pt-BR"/>
    </w:rPr>
  </w:style>
  <w:style w:type="character" w:customStyle="1" w:styleId="BalloonTextChar1">
    <w:name w:val="Balloon Text Char1"/>
    <w:basedOn w:val="Fuentedeprrafopredeter"/>
    <w:qFormat/>
    <w:rPr>
      <w:rFonts w:ascii="Tahoma" w:eastAsia="SimSun" w:hAnsi="Tahoma" w:cs="Tahoma"/>
      <w:sz w:val="16"/>
      <w:szCs w:val="16"/>
      <w:lang w:eastAsia="pt-BR"/>
    </w:rPr>
  </w:style>
  <w:style w:type="character" w:customStyle="1" w:styleId="fontstyle21">
    <w:name w:val="fontstyle21"/>
    <w:basedOn w:val="Fuentedeprrafopredeter"/>
    <w:qFormat/>
    <w:rPr>
      <w:rFonts w:ascii="Garamond" w:hAnsi="Garamond"/>
      <w:b w:val="0"/>
      <w:bCs w:val="0"/>
      <w:i/>
      <w:iCs/>
      <w:color w:val="000000"/>
      <w:sz w:val="20"/>
      <w:szCs w:val="20"/>
    </w:rPr>
  </w:style>
  <w:style w:type="character" w:customStyle="1" w:styleId="TextosemFormataoChar">
    <w:name w:val="Texto sem Formatação Char"/>
    <w:basedOn w:val="Fuentedeprrafopredeter"/>
    <w:qFormat/>
    <w:rPr>
      <w:rFonts w:ascii="Consolas" w:hAnsi="Consolas" w:cs="Consolas"/>
      <w:sz w:val="21"/>
      <w:szCs w:val="21"/>
    </w:rPr>
  </w:style>
  <w:style w:type="character" w:customStyle="1" w:styleId="AssuntodocomentrioChar">
    <w:name w:val="Assunto do comentário Char"/>
    <w:basedOn w:val="TextodecomentrioChar"/>
    <w:qFormat/>
    <w:rPr>
      <w:b/>
      <w:bCs/>
      <w:color w:val="00000A"/>
      <w:sz w:val="20"/>
      <w:szCs w:val="20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fontstyle31">
    <w:name w:val="fontstyle31"/>
    <w:basedOn w:val="Fuentedeprrafopredeter"/>
    <w:qFormat/>
    <w:rPr>
      <w:rFonts w:ascii="Calibri" w:hAnsi="Calibri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uentedeprrafopredeter"/>
    <w:qFormat/>
    <w:rPr>
      <w:rFonts w:ascii="GulliverRM" w:hAnsi="GulliverRM"/>
      <w:b w:val="0"/>
      <w:bCs w:val="0"/>
      <w:i w:val="0"/>
      <w:iCs w:val="0"/>
      <w:color w:val="000000"/>
      <w:sz w:val="16"/>
      <w:szCs w:val="16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C1660">
    <w:name w:val="SC1660"/>
    <w:qFormat/>
    <w:rPr>
      <w:sz w:val="21"/>
    </w:rPr>
  </w:style>
  <w:style w:type="character" w:styleId="Mencinsinresolver">
    <w:name w:val="Unresolved Mention"/>
    <w:basedOn w:val="Fuentedeprrafopredeter"/>
    <w:qFormat/>
    <w:rPr>
      <w:color w:val="605E5C"/>
      <w:highlight w:val="lightGray"/>
    </w:rPr>
  </w:style>
  <w:style w:type="character" w:customStyle="1" w:styleId="Smbolosdenumerao">
    <w:name w:val="Símbolos de numeração"/>
    <w:qFormat/>
  </w:style>
  <w:style w:type="character" w:customStyle="1" w:styleId="WWCharLFO2LVL1">
    <w:name w:val="WW_CharLFO2LVL1"/>
    <w:qFormat/>
    <w:rPr>
      <w:rFonts w:ascii="Times New Roman" w:eastAsia="SimSun" w:hAnsi="Times New Roman" w:cs="Times New Roman"/>
      <w:color w:val="000000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CorpodetextoChar">
    <w:name w:val="Corpo de texto Char"/>
    <w:basedOn w:val="Fuentedeprrafopredeter"/>
    <w:qFormat/>
    <w:rPr>
      <w:color w:val="00000A"/>
      <w:sz w:val="22"/>
    </w:rPr>
  </w:style>
  <w:style w:type="character" w:customStyle="1" w:styleId="Ttulo1Char">
    <w:name w:val="Título 1 Char"/>
    <w:basedOn w:val="Fuentedeprrafopredeter"/>
    <w:qFormat/>
    <w:rPr>
      <w:rFonts w:ascii="Liberation Serif" w:eastAsia="Segoe UI" w:hAnsi="Liberation Serif"/>
      <w:b/>
      <w:bCs/>
      <w:color w:val="00000A"/>
      <w:sz w:val="48"/>
      <w:szCs w:val="48"/>
    </w:rPr>
  </w:style>
  <w:style w:type="character" w:customStyle="1" w:styleId="Ttulo3Char">
    <w:name w:val="Título 3 Char"/>
    <w:basedOn w:val="Fuentedeprrafopredeter"/>
    <w:qFormat/>
    <w:rPr>
      <w:rFonts w:ascii="Liberation Serif" w:eastAsia="Segoe UI" w:hAnsi="Liberation Serif"/>
      <w:b/>
      <w:bCs/>
      <w:color w:val="00000A"/>
      <w:sz w:val="28"/>
      <w:szCs w:val="28"/>
    </w:rPr>
  </w:style>
  <w:style w:type="character" w:customStyle="1" w:styleId="TtuloChar">
    <w:name w:val="Título Char"/>
    <w:basedOn w:val="Fuentedeprrafopredeter"/>
    <w:qFormat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TextodecomentrioChar2">
    <w:name w:val="Texto de comentário Char2"/>
    <w:basedOn w:val="Fuentedeprrafopredeter"/>
    <w:qFormat/>
    <w:rPr>
      <w:color w:val="00000A"/>
      <w:szCs w:val="20"/>
    </w:rPr>
  </w:style>
  <w:style w:type="character" w:customStyle="1" w:styleId="TextodebaloChar2">
    <w:name w:val="Texto de balão Char2"/>
    <w:basedOn w:val="Fuentedeprrafopredeter"/>
    <w:qFormat/>
    <w:rPr>
      <w:rFonts w:ascii="Tahoma" w:hAnsi="Tahoma"/>
      <w:color w:val="00000A"/>
      <w:sz w:val="16"/>
      <w:szCs w:val="16"/>
    </w:rPr>
  </w:style>
  <w:style w:type="character" w:customStyle="1" w:styleId="CabealhoChar1">
    <w:name w:val="Cabeçalho Char1"/>
    <w:basedOn w:val="Fuentedeprrafopredeter"/>
    <w:qFormat/>
    <w:rPr>
      <w:color w:val="00000A"/>
      <w:sz w:val="22"/>
    </w:rPr>
  </w:style>
  <w:style w:type="character" w:customStyle="1" w:styleId="RodapChar2">
    <w:name w:val="Rodapé Char2"/>
    <w:basedOn w:val="Fuentedeprrafopredeter"/>
    <w:qFormat/>
    <w:rPr>
      <w:color w:val="00000A"/>
      <w:sz w:val="22"/>
    </w:rPr>
  </w:style>
  <w:style w:type="character" w:customStyle="1" w:styleId="TextosemFormataoChar1">
    <w:name w:val="Texto sem Formatação Char1"/>
    <w:basedOn w:val="Fuentedeprrafopredeter"/>
    <w:qFormat/>
    <w:rPr>
      <w:rFonts w:ascii="Consolas" w:hAnsi="Consolas" w:cs="Consolas"/>
      <w:sz w:val="21"/>
      <w:szCs w:val="21"/>
    </w:rPr>
  </w:style>
  <w:style w:type="character" w:customStyle="1" w:styleId="AssuntodocomentrioChar1">
    <w:name w:val="Assunto do comentário Char1"/>
    <w:basedOn w:val="TextodecomentrioChar2"/>
    <w:qFormat/>
    <w:rPr>
      <w:b/>
      <w:bCs/>
      <w:color w:val="00000A"/>
      <w:szCs w:val="20"/>
    </w:rPr>
  </w:style>
  <w:style w:type="character" w:styleId="Nmerodelnea">
    <w:name w:val="line number"/>
    <w:basedOn w:val="Fuentedeprrafopredeter"/>
    <w:qFormat/>
  </w:style>
  <w:style w:type="character" w:customStyle="1" w:styleId="Numeraodelinhas">
    <w:name w:val="Numeração de linhas"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1">
    <w:name w:val="Título 21"/>
    <w:basedOn w:val="Normal"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ista1">
    <w:name w:val="Lista1"/>
    <w:basedOn w:val="Textoindependiente"/>
    <w:qFormat/>
    <w:rPr>
      <w:rFonts w:cs="Mangal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comenta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2">
    <w:name w:val="Título2"/>
    <w:basedOn w:val="Standard"/>
    <w:next w:val="Corpodetexto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1">
    <w:name w:val="Corpo de texto1"/>
    <w:basedOn w:val="Normal"/>
    <w:qFormat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Lista2">
    <w:name w:val="Lista2"/>
    <w:basedOn w:val="Corpodetexto1"/>
    <w:qFormat/>
    <w:rPr>
      <w:rFonts w:cs="FreeSans"/>
    </w:rPr>
  </w:style>
  <w:style w:type="paragraph" w:customStyle="1" w:styleId="Legenda2">
    <w:name w:val="Legenda2"/>
    <w:basedOn w:val="Normal"/>
    <w:qFormat/>
    <w:pPr>
      <w:widowControl w:val="0"/>
      <w:suppressLineNumbers/>
      <w:spacing w:before="120" w:after="120" w:line="240" w:lineRule="auto"/>
      <w:textAlignment w:val="baseline"/>
    </w:pPr>
    <w:rPr>
      <w:rFonts w:ascii="Liberation Serif" w:eastAsia="SimSun" w:hAnsi="Liberation Serif" w:cs="FreeSans"/>
      <w:i/>
      <w:iCs/>
      <w:color w:val="auto"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" w:hAnsi="Liberation Serif" w:cs="Mangal"/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pPr>
      <w:widowControl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color w:val="auto"/>
      <w:sz w:val="24"/>
      <w:szCs w:val="21"/>
      <w:lang w:eastAsia="pt-BR"/>
    </w:rPr>
  </w:style>
  <w:style w:type="paragraph" w:customStyle="1" w:styleId="Rodap1">
    <w:name w:val="Rodapé1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bealho1">
    <w:name w:val="Cabeçalho1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Rodap2">
    <w:name w:val="Rodapé2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Cabealho2">
    <w:name w:val="Cabeçalho2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BodyTextIndent1">
    <w:name w:val="Body Text Indent1"/>
    <w:basedOn w:val="Textoindependiente"/>
    <w:qFormat/>
    <w:pPr>
      <w:widowControl w:val="0"/>
      <w:ind w:left="283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Ttulo30">
    <w:name w:val="Título3"/>
    <w:basedOn w:val="Standard"/>
    <w:next w:val="Corpodetexto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2">
    <w:name w:val="Corpo de texto2"/>
    <w:basedOn w:val="Normal"/>
    <w:qFormat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Lista3">
    <w:name w:val="Lista3"/>
    <w:basedOn w:val="Corpodetexto2"/>
    <w:qFormat/>
    <w:rPr>
      <w:rFonts w:cs="FreeSans"/>
    </w:rPr>
  </w:style>
  <w:style w:type="paragraph" w:customStyle="1" w:styleId="Legenda3">
    <w:name w:val="Legenda3"/>
    <w:basedOn w:val="Normal"/>
    <w:qFormat/>
    <w:pPr>
      <w:widowControl w:val="0"/>
      <w:suppressLineNumbers/>
      <w:spacing w:before="120" w:after="120" w:line="240" w:lineRule="auto"/>
      <w:textAlignment w:val="baseline"/>
    </w:pPr>
    <w:rPr>
      <w:rFonts w:ascii="Liberation Serif" w:eastAsia="SimSun" w:hAnsi="Liberation Serif" w:cs="FreeSans"/>
      <w:i/>
      <w:iCs/>
      <w:color w:val="auto"/>
      <w:sz w:val="24"/>
      <w:szCs w:val="24"/>
      <w:lang w:eastAsia="pt-BR"/>
    </w:rPr>
  </w:style>
  <w:style w:type="paragraph" w:customStyle="1" w:styleId="Rodap3">
    <w:name w:val="Rodapé3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Cabealho3">
    <w:name w:val="Cabeçalho3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styleId="Textosinformato">
    <w:name w:val="Plain Text"/>
    <w:basedOn w:val="Normal"/>
    <w:qFormat/>
    <w:pPr>
      <w:suppressAutoHyphens w:val="0"/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Revisin">
    <w:name w:val="Revision"/>
    <w:qFormat/>
    <w:rPr>
      <w:color w:val="00000A"/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Pa3">
    <w:name w:val="Pa3"/>
    <w:qFormat/>
    <w:pPr>
      <w:spacing w:line="181" w:lineRule="atLeast"/>
    </w:pPr>
    <w:rPr>
      <w:sz w:val="22"/>
    </w:rPr>
  </w:style>
  <w:style w:type="paragraph" w:customStyle="1" w:styleId="Pa4">
    <w:name w:val="Pa4"/>
    <w:qFormat/>
    <w:pPr>
      <w:spacing w:line="181" w:lineRule="atLeast"/>
    </w:pPr>
    <w:rPr>
      <w:sz w:val="22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sz w:val="22"/>
    </w:rPr>
  </w:style>
  <w:style w:type="numbering" w:customStyle="1" w:styleId="NoList1">
    <w:name w:val="No List1"/>
    <w:qFormat/>
  </w:style>
  <w:style w:type="character" w:styleId="Hipervnculo">
    <w:name w:val="Hyperlink"/>
    <w:basedOn w:val="Fuentedeprrafopredeter"/>
    <w:uiPriority w:val="99"/>
    <w:unhideWhenUsed/>
    <w:rsid w:val="00B96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5852/ejt.2021.773.1517.5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1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Adler</dc:creator>
  <dc:description/>
  <cp:lastModifiedBy>Usuario</cp:lastModifiedBy>
  <cp:revision>85</cp:revision>
  <dcterms:created xsi:type="dcterms:W3CDTF">2020-08-06T14:58:00Z</dcterms:created>
  <dcterms:modified xsi:type="dcterms:W3CDTF">2021-09-29T18:20:00Z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