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AF4" w:rsidRPr="00312AF4" w:rsidRDefault="002E3484" w:rsidP="00312AF4">
      <w:pPr>
        <w:rPr>
          <w:rFonts w:cstheme="minorHAnsi"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Supp. file 2. </w:t>
      </w:r>
      <w:r w:rsidRPr="002E3484">
        <w:rPr>
          <w:sz w:val="24"/>
          <w:szCs w:val="24"/>
          <w:lang w:val="en-US"/>
        </w:rPr>
        <w:t>Table S2. PCR primers and conditions.</w:t>
      </w:r>
      <w:r>
        <w:rPr>
          <w:sz w:val="24"/>
          <w:szCs w:val="24"/>
          <w:lang w:val="en-US"/>
        </w:rPr>
        <w:t xml:space="preserve"> </w:t>
      </w:r>
      <w:hyperlink r:id="rId6" w:history="1">
        <w:r w:rsidR="00312AF4" w:rsidRPr="00312AF4">
          <w:rPr>
            <w:rStyle w:val="Hipervnculo"/>
            <w:rFonts w:cstheme="minorHAnsi"/>
            <w:sz w:val="24"/>
            <w:szCs w:val="24"/>
            <w:lang w:val="en-US"/>
          </w:rPr>
          <w:t>https://doi.org/10.5852/ejt.2022</w:t>
        </w:r>
        <w:r w:rsidR="00312AF4" w:rsidRPr="00312AF4">
          <w:rPr>
            <w:rStyle w:val="Hipervnculo"/>
            <w:rFonts w:cstheme="minorHAnsi"/>
            <w:sz w:val="24"/>
            <w:szCs w:val="24"/>
          </w:rPr>
          <w:t>.818.1771</w:t>
        </w:r>
        <w:r w:rsidR="00312AF4" w:rsidRPr="00312AF4">
          <w:rPr>
            <w:rStyle w:val="Hipervnculo"/>
            <w:rFonts w:cstheme="minorHAnsi"/>
            <w:sz w:val="24"/>
            <w:szCs w:val="24"/>
            <w:lang w:val="en-US"/>
          </w:rPr>
          <w:t>.6705</w:t>
        </w:r>
      </w:hyperlink>
    </w:p>
    <w:p w:rsidR="002E3484" w:rsidRDefault="002E3484">
      <w:bookmarkStart w:id="0" w:name="_GoBack"/>
      <w:bookmarkEnd w:id="0"/>
    </w:p>
    <w:tbl>
      <w:tblPr>
        <w:tblW w:w="133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700"/>
        <w:gridCol w:w="1060"/>
        <w:gridCol w:w="177"/>
        <w:gridCol w:w="5633"/>
        <w:gridCol w:w="178"/>
        <w:gridCol w:w="2172"/>
        <w:gridCol w:w="238"/>
        <w:gridCol w:w="1802"/>
        <w:gridCol w:w="750"/>
        <w:gridCol w:w="450"/>
      </w:tblGrid>
      <w:tr w:rsidR="00C122CE" w:rsidRPr="00C122CE" w:rsidTr="004743F7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Gene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Primer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Primer </w:t>
            </w:r>
            <w:proofErr w:type="spellStart"/>
            <w:r w:rsidRPr="00C122C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sequence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122C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Annealing</w:t>
            </w:r>
            <w:proofErr w:type="spellEnd"/>
            <w:r w:rsidRPr="00C122C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proofErr w:type="spellStart"/>
            <w:r w:rsidRPr="00C122C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temperature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Reference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E3484" w:rsidRPr="00C122CE" w:rsidTr="004743F7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COI</w:t>
            </w: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*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HCO2198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CAGGAAACAGCTATGAC</w:t>
            </w: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TAAACYTCDGGATGBCCAAARAATCA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52°C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2E3484" w:rsidRPr="00C122CE" w:rsidRDefault="002E3484" w:rsidP="002E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Folmer</w:t>
            </w:r>
            <w:proofErr w:type="spellEnd"/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2E3484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et al</w:t>
            </w: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. (1994),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modified</w:t>
            </w:r>
            <w:proofErr w:type="spellEnd"/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in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4743F7">
              <w:rPr>
                <w:rFonts w:ascii="Calibri" w:eastAsia="Times New Roman" w:hAnsi="Calibri" w:cs="Calibri"/>
                <w:color w:val="000000"/>
                <w:lang w:eastAsia="fr-FR"/>
              </w:rPr>
              <w:br/>
            </w: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Germain </w:t>
            </w:r>
            <w:r w:rsidRPr="002E3484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et al</w:t>
            </w: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. (2013)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E3484" w:rsidRPr="00C122CE" w:rsidTr="004743F7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CAGGAAACAGCTATGAC</w:t>
            </w: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TAAACYTCAGGATGACCAAAAAAYCA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E3484" w:rsidRPr="00C122CE" w:rsidTr="004743F7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CAGGAAACAGCTATGAC</w:t>
            </w: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TAAACTTCWGGRTGWCCAAARAATCA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E3484" w:rsidRPr="00C122CE" w:rsidTr="004743F7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LCO1490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TGTAAAACGACGGCCAGT</w:t>
            </w: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TTTCAACTAAYCATAARGATATYGG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E3484" w:rsidRPr="00C122CE" w:rsidTr="004743F7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TGTAAAACGACGGCCAGT</w:t>
            </w: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TTTCAACWAATCATAAAGATATTGG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122CE" w:rsidRPr="00C122CE" w:rsidTr="004743F7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COII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TL2-J-3038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TAATATGGCAGATTAGTGCATTGGA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48°C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Hernandez </w:t>
            </w:r>
            <w:r w:rsidRPr="002E3484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et al</w:t>
            </w: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. 2013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122CE" w:rsidRPr="00C122CE" w:rsidTr="004743F7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TK-N 3782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GAGACCATTACTTGCTTTCAGTCATCT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122CE" w:rsidRPr="00C122CE" w:rsidTr="004743F7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122C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ArgK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ArgKG1f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ATYGGWATCTAYGCTCCYGAYGC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52°C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Hernandez </w:t>
            </w:r>
            <w:r w:rsidRPr="002E3484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et al</w:t>
            </w: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. 2013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122CE" w:rsidRPr="00C122CE" w:rsidTr="004743F7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ArgKG1r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GCCCATWCGTCTCTTRTTRGAAAT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122CE" w:rsidRPr="00C122CE" w:rsidTr="004743F7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EF1-a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F2_1118R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TTACCTGAAGGGGAAGACGRAG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52°C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Brady </w:t>
            </w:r>
            <w:r w:rsidRPr="002E3484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et al</w:t>
            </w: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. 2006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122CE" w:rsidRPr="00C122CE" w:rsidTr="004743F7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F2_557F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GAACGTGAACGTGGTATYACSAT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122CE" w:rsidRPr="00C122CE" w:rsidTr="004743F7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122CE" w:rsidRPr="00C122CE" w:rsidTr="004743F7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M13 </w:t>
            </w:r>
            <w:proofErr w:type="spellStart"/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tails</w:t>
            </w:r>
            <w:proofErr w:type="spellEnd"/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from</w:t>
            </w:r>
            <w:proofErr w:type="spellEnd"/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Ivanova</w:t>
            </w:r>
            <w:proofErr w:type="spellEnd"/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2E3484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et al</w:t>
            </w: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. (2007) are in </w:t>
            </w:r>
            <w:proofErr w:type="spellStart"/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bold</w:t>
            </w:r>
            <w:proofErr w:type="spellEnd"/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122CE" w:rsidRPr="00C122CE" w:rsidTr="00602FE0">
        <w:trPr>
          <w:trHeight w:hRule="exact" w:val="1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122CE" w:rsidRPr="00C122CE" w:rsidTr="004743F7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Brady S.G., Schultz T.R., Fisher B.L. &amp; Ward P.S. 2006. Evaluating alternative hypotheses for the early evolution and diversification of ants.</w:t>
            </w:r>
          </w:p>
        </w:tc>
      </w:tr>
      <w:tr w:rsidR="002E3484" w:rsidRPr="00C122CE" w:rsidTr="00602FE0">
        <w:trPr>
          <w:trHeight w:hRule="exact" w:val="301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11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3484" w:rsidRPr="002E3484" w:rsidRDefault="002E3484" w:rsidP="002E3484">
            <w:r w:rsidRPr="00367D5E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Proceedings of the National Academy of Sciences</w:t>
            </w: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103: 18172-18277.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</w:t>
            </w:r>
            <w:hyperlink r:id="rId7" w:tgtFrame="_blank" w:history="1">
              <w:r>
                <w:rPr>
                  <w:rStyle w:val="Hipervnculo"/>
                </w:rPr>
                <w:t>https://doi.org/10.1073/pnas.0605858103</w:t>
              </w:r>
            </w:hyperlink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3484" w:rsidRPr="00C122CE" w:rsidRDefault="002E3484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</w:tr>
      <w:tr w:rsidR="00602FE0" w:rsidRPr="00C122CE" w:rsidTr="008E2D55">
        <w:trPr>
          <w:trHeight w:hRule="exact" w:val="1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2FE0" w:rsidRPr="00C122CE" w:rsidRDefault="00602FE0" w:rsidP="008E2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2FE0" w:rsidRPr="00C122CE" w:rsidRDefault="00602FE0" w:rsidP="008E2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2FE0" w:rsidRPr="00C122CE" w:rsidRDefault="00602FE0" w:rsidP="008E2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2FE0" w:rsidRPr="00C122CE" w:rsidRDefault="00602FE0" w:rsidP="008E2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2FE0" w:rsidRPr="00C122CE" w:rsidRDefault="00602FE0" w:rsidP="008E2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2FE0" w:rsidRPr="00C122CE" w:rsidRDefault="00602FE0" w:rsidP="008E2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2FE0" w:rsidRPr="00C122CE" w:rsidRDefault="00602FE0" w:rsidP="008E2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122CE" w:rsidRPr="00C122CE" w:rsidTr="004743F7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11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proofErr w:type="spellStart"/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Folmer</w:t>
            </w:r>
            <w:proofErr w:type="spellEnd"/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O., Black M., </w:t>
            </w:r>
            <w:proofErr w:type="spellStart"/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Hoeh</w:t>
            </w:r>
            <w:proofErr w:type="spellEnd"/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W., Lutz R. &amp; </w:t>
            </w:r>
            <w:proofErr w:type="spellStart"/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Vrijenhoek</w:t>
            </w:r>
            <w:proofErr w:type="spellEnd"/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R. 1994. DNA primers for amplification of mitochondrial cytochrome </w:t>
            </w:r>
            <w:r w:rsidRPr="00C122CE">
              <w:rPr>
                <w:rFonts w:ascii="Arial" w:eastAsia="Times New Roman" w:hAnsi="Arial" w:cs="Arial"/>
                <w:i/>
                <w:iCs/>
                <w:color w:val="000000"/>
                <w:lang w:val="en-US" w:eastAsia="fr-FR"/>
              </w:rPr>
              <w:t>c</w:t>
            </w:r>
            <w:r w:rsidRPr="00C122CE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</w:tr>
      <w:tr w:rsidR="00C122CE" w:rsidRPr="00C122CE" w:rsidTr="004743F7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11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oxidase subunit I from diverse metazoan invertebrates. </w:t>
            </w:r>
            <w:r w:rsidRPr="00367D5E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Molecular Marine Biology and Biotechnology</w:t>
            </w: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3 (5): 294–299.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</w:tr>
      <w:tr w:rsidR="00C122CE" w:rsidRPr="00C122CE" w:rsidTr="00602FE0">
        <w:trPr>
          <w:trHeight w:hRule="exact" w:val="1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5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</w:tr>
      <w:tr w:rsidR="00C122CE" w:rsidRPr="00C122CE" w:rsidTr="004743F7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11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Germain J-F., </w:t>
            </w:r>
            <w:proofErr w:type="spellStart"/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Chatot</w:t>
            </w:r>
            <w:proofErr w:type="spellEnd"/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C., Meusnier I., </w:t>
            </w:r>
            <w:proofErr w:type="spellStart"/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Artige</w:t>
            </w:r>
            <w:proofErr w:type="spellEnd"/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E., </w:t>
            </w:r>
            <w:proofErr w:type="spellStart"/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Rasplus</w:t>
            </w:r>
            <w:proofErr w:type="spellEnd"/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J-Y. </w:t>
            </w: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&amp; </w:t>
            </w:r>
            <w:proofErr w:type="spellStart"/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Cruaud</w:t>
            </w:r>
            <w:proofErr w:type="spellEnd"/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A. 2013. Molecular identification of </w:t>
            </w:r>
            <w:proofErr w:type="spellStart"/>
            <w:r w:rsidRPr="00C122CE">
              <w:rPr>
                <w:rFonts w:ascii="Calibri" w:eastAsia="Times New Roman" w:hAnsi="Calibri" w:cs="Calibri"/>
                <w:i/>
                <w:iCs/>
                <w:color w:val="000000"/>
                <w:lang w:val="en-US" w:eastAsia="fr-FR"/>
              </w:rPr>
              <w:t>Epitrix</w:t>
            </w:r>
            <w:proofErr w:type="spellEnd"/>
            <w:r w:rsidRPr="00C122CE">
              <w:rPr>
                <w:rFonts w:ascii="Calibri" w:eastAsia="Times New Roman" w:hAnsi="Calibri" w:cs="Calibri"/>
                <w:i/>
                <w:iCs/>
                <w:color w:val="000000"/>
                <w:lang w:val="en-US" w:eastAsia="fr-FR"/>
              </w:rPr>
              <w:t xml:space="preserve"> potato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</w:tr>
      <w:tr w:rsidR="00C122CE" w:rsidRPr="00C122CE" w:rsidTr="00602FE0">
        <w:trPr>
          <w:trHeight w:hRule="exact" w:val="567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11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flea beetles (</w:t>
            </w:r>
            <w:proofErr w:type="spellStart"/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Coleoptera</w:t>
            </w:r>
            <w:proofErr w:type="spellEnd"/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: </w:t>
            </w:r>
            <w:proofErr w:type="spellStart"/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Chrysomelidae</w:t>
            </w:r>
            <w:proofErr w:type="spellEnd"/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) in Europe and North America. </w:t>
            </w:r>
            <w:r w:rsidRPr="00367D5E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 xml:space="preserve">Bulletin of </w:t>
            </w:r>
            <w:proofErr w:type="spellStart"/>
            <w:r w:rsidRPr="00367D5E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Entomological</w:t>
            </w:r>
            <w:proofErr w:type="spellEnd"/>
            <w:r w:rsidRPr="00367D5E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367D5E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Research</w:t>
            </w:r>
            <w:proofErr w:type="spellEnd"/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103: 354-362.</w:t>
            </w:r>
          </w:p>
          <w:p w:rsidR="002E3484" w:rsidRPr="002E3484" w:rsidRDefault="009743C8" w:rsidP="002E3484">
            <w:hyperlink r:id="rId8" w:tgtFrame="_blank" w:history="1">
              <w:r w:rsidR="002E3484">
                <w:rPr>
                  <w:rStyle w:val="Hipervnculo"/>
                </w:rPr>
                <w:t>https://doi.org/10.1017/S000748531200079X</w:t>
              </w:r>
            </w:hyperlink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122CE" w:rsidRPr="00C122CE" w:rsidTr="00602FE0">
        <w:trPr>
          <w:trHeight w:hRule="exact" w:val="1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122CE" w:rsidRPr="00C122CE" w:rsidTr="004743F7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Hernández-Vera G., Caldara R., </w:t>
            </w:r>
            <w:proofErr w:type="spellStart"/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Toševski</w:t>
            </w:r>
            <w:proofErr w:type="spellEnd"/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I. &amp; Emerson B.C. 2013, Molecular phylogenetic analysis of archival tissue reveals the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</w:tr>
      <w:tr w:rsidR="00C122CE" w:rsidRPr="00C122CE" w:rsidTr="00602FE0">
        <w:trPr>
          <w:trHeight w:hRule="exact" w:val="567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11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origin of a disjunct southern African</w:t>
            </w:r>
            <w:r w:rsidR="00602FE0">
              <w:rPr>
                <w:rFonts w:ascii="Calibri" w:eastAsia="Times New Roman" w:hAnsi="Calibri" w:cs="Calibri"/>
                <w:color w:val="000000"/>
                <w:lang w:val="en-US" w:eastAsia="fr-FR"/>
              </w:rPr>
              <w:t>-</w:t>
            </w:r>
            <w:proofErr w:type="spellStart"/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Palaearctic</w:t>
            </w:r>
            <w:proofErr w:type="spellEnd"/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weevil radiation. </w:t>
            </w:r>
            <w:r w:rsidRPr="00367D5E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 xml:space="preserve">Journal of </w:t>
            </w:r>
            <w:proofErr w:type="spellStart"/>
            <w:r w:rsidRPr="00367D5E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Biogeography</w:t>
            </w:r>
            <w:proofErr w:type="spellEnd"/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40</w:t>
            </w:r>
            <w:r w:rsidR="0080641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(7):</w:t>
            </w: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1348–1359.</w:t>
            </w:r>
          </w:p>
          <w:p w:rsidR="002E3484" w:rsidRPr="002E3484" w:rsidRDefault="009743C8" w:rsidP="002E3484">
            <w:hyperlink r:id="rId9" w:tgtFrame="_blank" w:history="1">
              <w:r w:rsidR="002E3484">
                <w:rPr>
                  <w:rStyle w:val="Hipervnculo"/>
                </w:rPr>
                <w:t>https://doi.org/10.1111/jbi.12081</w:t>
              </w:r>
            </w:hyperlink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122CE" w:rsidRPr="00C122CE" w:rsidTr="00602FE0">
        <w:trPr>
          <w:trHeight w:hRule="exact" w:val="1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122CE" w:rsidRPr="00C122CE" w:rsidTr="004743F7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P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2CE" w:rsidRDefault="00C122CE" w:rsidP="00C12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Ivanova N., </w:t>
            </w:r>
            <w:proofErr w:type="spellStart"/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>Zemlak</w:t>
            </w:r>
            <w:proofErr w:type="spellEnd"/>
            <w:r w:rsidRPr="00C122CE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T., Hanner R. &amp; Hebert P.N. 2007. Universal primer cocktails for fish DNA barcoding. </w:t>
            </w:r>
            <w:proofErr w:type="spellStart"/>
            <w:r w:rsidRPr="00367D5E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Molecular</w:t>
            </w:r>
            <w:proofErr w:type="spellEnd"/>
            <w:r w:rsidRPr="00367D5E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367D5E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Ecology</w:t>
            </w:r>
            <w:proofErr w:type="spellEnd"/>
            <w:r w:rsidRPr="00367D5E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 xml:space="preserve"> Notes</w:t>
            </w:r>
            <w:r w:rsidRPr="00C122C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7 (4): 544–548.</w:t>
            </w:r>
          </w:p>
          <w:p w:rsidR="002E3484" w:rsidRPr="002E3484" w:rsidRDefault="009743C8" w:rsidP="002E3484">
            <w:hyperlink r:id="rId10" w:tgtFrame="_blank" w:history="1">
              <w:r w:rsidR="002E3484">
                <w:rPr>
                  <w:rStyle w:val="Hipervnculo"/>
                </w:rPr>
                <w:t>https://doi.org/10.1111/j.1471-8286.2007.01748.x</w:t>
              </w:r>
            </w:hyperlink>
          </w:p>
        </w:tc>
      </w:tr>
    </w:tbl>
    <w:p w:rsidR="00B53B53" w:rsidRPr="00B53B53" w:rsidRDefault="00B53B53" w:rsidP="002E3484">
      <w:pPr>
        <w:rPr>
          <w:lang w:val="en-US"/>
        </w:rPr>
      </w:pPr>
    </w:p>
    <w:sectPr w:rsidR="00B53B53" w:rsidRPr="00B53B53" w:rsidSect="002E3484">
      <w:pgSz w:w="16838" w:h="11906" w:orient="landscape"/>
      <w:pgMar w:top="720" w:right="720" w:bottom="720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3C8" w:rsidRDefault="009743C8" w:rsidP="00C122CE">
      <w:pPr>
        <w:spacing w:after="0" w:line="240" w:lineRule="auto"/>
      </w:pPr>
      <w:r>
        <w:separator/>
      </w:r>
    </w:p>
  </w:endnote>
  <w:endnote w:type="continuationSeparator" w:id="0">
    <w:p w:rsidR="009743C8" w:rsidRDefault="009743C8" w:rsidP="00C1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3C8" w:rsidRDefault="009743C8" w:rsidP="00C122CE">
      <w:pPr>
        <w:spacing w:after="0" w:line="240" w:lineRule="auto"/>
      </w:pPr>
      <w:r>
        <w:separator/>
      </w:r>
    </w:p>
  </w:footnote>
  <w:footnote w:type="continuationSeparator" w:id="0">
    <w:p w:rsidR="009743C8" w:rsidRDefault="009743C8" w:rsidP="00C12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547"/>
    <w:rsid w:val="00160EA3"/>
    <w:rsid w:val="00254F56"/>
    <w:rsid w:val="002E3484"/>
    <w:rsid w:val="002F566C"/>
    <w:rsid w:val="00312AF4"/>
    <w:rsid w:val="00367D5E"/>
    <w:rsid w:val="00375FD7"/>
    <w:rsid w:val="004743F7"/>
    <w:rsid w:val="004C2081"/>
    <w:rsid w:val="005926CB"/>
    <w:rsid w:val="005A643B"/>
    <w:rsid w:val="00602FE0"/>
    <w:rsid w:val="006B0547"/>
    <w:rsid w:val="00806415"/>
    <w:rsid w:val="009743C8"/>
    <w:rsid w:val="00B53B53"/>
    <w:rsid w:val="00B87A1E"/>
    <w:rsid w:val="00C122CE"/>
    <w:rsid w:val="00C91547"/>
    <w:rsid w:val="00CC38AB"/>
    <w:rsid w:val="00E371CE"/>
    <w:rsid w:val="00ED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85B2"/>
  <w15:chartTrackingRefBased/>
  <w15:docId w15:val="{57778FD4-498D-4E82-9D81-5FE831A0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2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2CE"/>
  </w:style>
  <w:style w:type="paragraph" w:styleId="Piedepgina">
    <w:name w:val="footer"/>
    <w:basedOn w:val="Normal"/>
    <w:link w:val="PiedepginaCar"/>
    <w:uiPriority w:val="99"/>
    <w:unhideWhenUsed/>
    <w:rsid w:val="00C12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2CE"/>
  </w:style>
  <w:style w:type="character" w:styleId="Hipervnculo">
    <w:name w:val="Hyperlink"/>
    <w:basedOn w:val="Fuentedeprrafopredeter"/>
    <w:uiPriority w:val="99"/>
    <w:semiHidden/>
    <w:unhideWhenUsed/>
    <w:rsid w:val="002E348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2FE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FE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3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7/S000748531200079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73/pnas.060585810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5852/ejt.2022.818.1771.670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doi.org/10.1111/j.1471-8286.2007.01748.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111/jbi.1208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401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Cirad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</dc:creator>
  <cp:keywords/>
  <dc:description/>
  <cp:lastModifiedBy>Usuario</cp:lastModifiedBy>
  <cp:revision>5</cp:revision>
  <cp:lastPrinted>2022-04-11T08:48:00Z</cp:lastPrinted>
  <dcterms:created xsi:type="dcterms:W3CDTF">2022-04-11T08:48:00Z</dcterms:created>
  <dcterms:modified xsi:type="dcterms:W3CDTF">2022-05-04T09:11:00Z</dcterms:modified>
</cp:coreProperties>
</file>