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10E8" w14:textId="18A185A6" w:rsidR="008575FA" w:rsidRDefault="008575FA" w:rsidP="003F12F7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541C73">
        <w:rPr>
          <w:rFonts w:ascii="Times New Roman" w:hAnsi="Times New Roman" w:cs="Times New Roman"/>
          <w:b/>
          <w:bCs/>
          <w:lang w:val="en-US"/>
        </w:rPr>
        <w:t>Supp</w:t>
      </w:r>
      <w:r w:rsidR="003F12F7">
        <w:rPr>
          <w:rFonts w:ascii="Times New Roman" w:hAnsi="Times New Roman" w:cs="Times New Roman"/>
          <w:b/>
          <w:bCs/>
          <w:lang w:val="en-US"/>
        </w:rPr>
        <w:t>. file</w:t>
      </w:r>
      <w:r w:rsidRPr="00541C73">
        <w:rPr>
          <w:rFonts w:ascii="Times New Roman" w:hAnsi="Times New Roman" w:cs="Times New Roman"/>
          <w:b/>
          <w:bCs/>
          <w:lang w:val="en-US"/>
        </w:rPr>
        <w:t xml:space="preserve"> 1</w:t>
      </w:r>
      <w:r w:rsidRPr="00541C73">
        <w:rPr>
          <w:rFonts w:ascii="Times New Roman" w:hAnsi="Times New Roman" w:cs="Times New Roman"/>
          <w:lang w:val="en-US"/>
        </w:rPr>
        <w:t>. Measurements used for linear analys</w:t>
      </w:r>
      <w:r>
        <w:rPr>
          <w:rFonts w:ascii="Times New Roman" w:hAnsi="Times New Roman" w:cs="Times New Roman"/>
          <w:lang w:val="en-US"/>
        </w:rPr>
        <w:t>e</w:t>
      </w:r>
      <w:r w:rsidRPr="00541C73">
        <w:rPr>
          <w:rFonts w:ascii="Times New Roman" w:hAnsi="Times New Roman" w:cs="Times New Roman"/>
          <w:lang w:val="en-US"/>
        </w:rPr>
        <w:t xml:space="preserve">s in specimens of the genus </w:t>
      </w:r>
      <w:r w:rsidRPr="00541C73">
        <w:rPr>
          <w:rFonts w:ascii="Times New Roman" w:hAnsi="Times New Roman" w:cs="Times New Roman"/>
          <w:i/>
          <w:iCs/>
          <w:lang w:val="en-US"/>
        </w:rPr>
        <w:t>Latrodectus</w:t>
      </w:r>
      <w:r w:rsidRPr="00541C73">
        <w:rPr>
          <w:rFonts w:ascii="Times New Roman" w:hAnsi="Times New Roman" w:cs="Times New Roman"/>
          <w:lang w:val="en-US"/>
        </w:rPr>
        <w:t xml:space="preserve"> from Mexico. </w:t>
      </w:r>
      <w:r w:rsidRPr="00D974A2">
        <w:rPr>
          <w:rFonts w:ascii="Times New Roman" w:hAnsi="Times New Roman" w:cs="Times New Roman"/>
          <w:b/>
          <w:bCs/>
          <w:lang w:val="en-US"/>
        </w:rPr>
        <w:t>A,</w:t>
      </w:r>
      <w:r w:rsidRPr="00541C73">
        <w:rPr>
          <w:rFonts w:ascii="Times New Roman" w:hAnsi="Times New Roman" w:cs="Times New Roman"/>
          <w:lang w:val="en-US"/>
        </w:rPr>
        <w:t xml:space="preserve"> Angle between the spermathecae. </w:t>
      </w:r>
      <w:r w:rsidRPr="00D974A2">
        <w:rPr>
          <w:rFonts w:ascii="Times New Roman" w:hAnsi="Times New Roman" w:cs="Times New Roman"/>
          <w:b/>
          <w:bCs/>
          <w:lang w:val="en-US"/>
        </w:rPr>
        <w:t>B,</w:t>
      </w:r>
      <w:r w:rsidRPr="00541C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G</w:t>
      </w:r>
      <w:r w:rsidRPr="00541C73">
        <w:rPr>
          <w:rFonts w:ascii="Times New Roman" w:hAnsi="Times New Roman" w:cs="Times New Roman"/>
          <w:lang w:val="en-US"/>
        </w:rPr>
        <w:t xml:space="preserve">enital opening: length (blue line), width (red line). </w:t>
      </w:r>
      <w:r w:rsidRPr="00D974A2">
        <w:rPr>
          <w:rFonts w:ascii="Times New Roman" w:hAnsi="Times New Roman" w:cs="Times New Roman"/>
          <w:b/>
          <w:bCs/>
          <w:lang w:val="en-US"/>
        </w:rPr>
        <w:t>C,</w:t>
      </w:r>
      <w:r w:rsidRPr="00541C73">
        <w:rPr>
          <w:rFonts w:ascii="Times New Roman" w:hAnsi="Times New Roman" w:cs="Times New Roman"/>
          <w:lang w:val="en-US"/>
        </w:rPr>
        <w:t xml:space="preserve"> Carapace: length (red line), width (blue line). </w:t>
      </w:r>
      <w:r w:rsidRPr="00D974A2">
        <w:rPr>
          <w:rFonts w:ascii="Times New Roman" w:hAnsi="Times New Roman" w:cs="Times New Roman"/>
          <w:b/>
          <w:bCs/>
          <w:lang w:val="en-US"/>
        </w:rPr>
        <w:t>D,</w:t>
      </w:r>
      <w:r w:rsidRPr="00541C7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S</w:t>
      </w:r>
      <w:r w:rsidRPr="00541C73">
        <w:rPr>
          <w:rFonts w:ascii="Times New Roman" w:hAnsi="Times New Roman" w:cs="Times New Roman"/>
          <w:lang w:val="en-US"/>
        </w:rPr>
        <w:t xml:space="preserve">ternum: length (red line), width (blue line). </w:t>
      </w:r>
      <w:r w:rsidRPr="00D974A2">
        <w:rPr>
          <w:rFonts w:ascii="Times New Roman" w:hAnsi="Times New Roman" w:cs="Times New Roman"/>
          <w:b/>
          <w:bCs/>
          <w:lang w:val="en-US"/>
        </w:rPr>
        <w:t>E,</w:t>
      </w:r>
      <w:r w:rsidRPr="00541C73">
        <w:rPr>
          <w:rFonts w:ascii="Times New Roman" w:hAnsi="Times New Roman" w:cs="Times New Roman"/>
          <w:lang w:val="en-US"/>
        </w:rPr>
        <w:t xml:space="preserve"> Measurements of the femur, patella + tibia: length (red line), width (blue line).</w:t>
      </w:r>
    </w:p>
    <w:p w14:paraId="1FAE5ED7" w14:textId="10825EE2" w:rsidR="003F12F7" w:rsidRPr="003F12F7" w:rsidRDefault="00BF4F3E" w:rsidP="003F12F7">
      <w:pPr>
        <w:spacing w:after="600"/>
        <w:jc w:val="both"/>
        <w:rPr>
          <w:rFonts w:ascii="Times New Roman" w:hAnsi="Times New Roman" w:cs="Times New Roman"/>
          <w:lang w:val="fr-FR"/>
        </w:rPr>
      </w:pPr>
      <w:hyperlink r:id="rId4" w:history="1">
        <w:r w:rsidRPr="002E264B">
          <w:rPr>
            <w:rStyle w:val="Hipervnculo"/>
            <w:rFonts w:ascii="Times New Roman" w:hAnsi="Times New Roman" w:cs="Times New Roman"/>
            <w:lang w:val="en-US"/>
          </w:rPr>
          <w:t>https://doi.org/10.5852/ejt.2023</w:t>
        </w:r>
        <w:r w:rsidRPr="002E264B">
          <w:rPr>
            <w:rStyle w:val="Hipervnculo"/>
            <w:rFonts w:ascii="Times New Roman" w:hAnsi="Times New Roman" w:cs="Times New Roman"/>
            <w:lang w:val="fr-FR"/>
          </w:rPr>
          <w:t>.897.</w:t>
        </w:r>
        <w:r w:rsidRPr="002E264B">
          <w:rPr>
            <w:rStyle w:val="Hipervnculo"/>
            <w:rFonts w:ascii="Times New Roman" w:hAnsi="Times New Roman" w:cs="Times New Roman"/>
            <w:lang w:val="en-US"/>
          </w:rPr>
          <w:t>2293</w:t>
        </w:r>
        <w:r w:rsidRPr="002E264B">
          <w:rPr>
            <w:rStyle w:val="Hipervnculo"/>
            <w:rFonts w:ascii="Times New Roman" w:hAnsi="Times New Roman" w:cs="Times New Roman"/>
            <w:lang w:val="fr-FR"/>
          </w:rPr>
          <w:t>.</w:t>
        </w:r>
        <w:r w:rsidRPr="002E264B">
          <w:rPr>
            <w:rStyle w:val="Hipervnculo"/>
            <w:rFonts w:ascii="Times New Roman" w:hAnsi="Times New Roman" w:cs="Times New Roman"/>
            <w:lang w:val="en-US"/>
          </w:rPr>
          <w:t>9919</w:t>
        </w:r>
      </w:hyperlink>
      <w:bookmarkStart w:id="0" w:name="_GoBack"/>
      <w:bookmarkEnd w:id="0"/>
    </w:p>
    <w:p w14:paraId="1C0D6258" w14:textId="2E6C433B" w:rsidR="006B6C23" w:rsidRPr="003F12F7" w:rsidRDefault="008575FA">
      <w:pPr>
        <w:rPr>
          <w:lang w:val="en-US"/>
        </w:rPr>
      </w:pPr>
      <w:r>
        <w:rPr>
          <w:noProof/>
        </w:rPr>
        <w:drawing>
          <wp:inline distT="0" distB="0" distL="0" distR="0" wp14:anchorId="1EEB68A5" wp14:editId="481A3C29">
            <wp:extent cx="5628241" cy="6949440"/>
            <wp:effectExtent l="0" t="0" r="0" b="3810"/>
            <wp:docPr id="255" name="Imagen 255" descr="Un conjunto de imágenes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n 255" descr="Un conjunto de imágenes de una persona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632555" cy="695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C23" w:rsidRPr="003F1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FA"/>
    <w:rsid w:val="003F12F7"/>
    <w:rsid w:val="006B6C23"/>
    <w:rsid w:val="008575FA"/>
    <w:rsid w:val="00B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853"/>
  <w15:chartTrackingRefBased/>
  <w15:docId w15:val="{E018F12B-375C-4E0D-8C14-BDB46C73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5F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4F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i.org/10.5852/ejt.2023.897.2293.99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Usuario</cp:lastModifiedBy>
  <cp:revision>3</cp:revision>
  <dcterms:created xsi:type="dcterms:W3CDTF">2023-01-30T18:25:00Z</dcterms:created>
  <dcterms:modified xsi:type="dcterms:W3CDTF">2023-10-03T10:33:00Z</dcterms:modified>
</cp:coreProperties>
</file>