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cs="Times New Roman"/>
          <w:sz w:val="24"/>
          <w:szCs w:val="24"/>
        </w:rPr>
      </w:pPr>
      <w:r>
        <w:rPr>
          <w:rFonts w:hint="eastAsia" w:cs="Times New Roman"/>
          <w:sz w:val="30"/>
          <w:szCs w:val="30"/>
        </w:rPr>
        <w:t xml:space="preserve">Supplementary Figures of </w:t>
      </w:r>
      <w:r>
        <w:rPr>
          <w:rFonts w:cs="Times New Roman"/>
          <w:sz w:val="30"/>
          <w:szCs w:val="30"/>
        </w:rPr>
        <w:t xml:space="preserve">“Revision of the genus </w:t>
      </w:r>
      <w:r>
        <w:rPr>
          <w:rFonts w:cs="Times New Roman"/>
          <w:i/>
          <w:iCs/>
          <w:sz w:val="30"/>
          <w:szCs w:val="30"/>
        </w:rPr>
        <w:t>Velarifictorus</w:t>
      </w:r>
      <w:r>
        <w:rPr>
          <w:rFonts w:cs="Times New Roman"/>
          <w:sz w:val="30"/>
          <w:szCs w:val="30"/>
        </w:rPr>
        <w:t xml:space="preserve"> Randell, 1964 from China (Orthoptera: Ensifera: Grylloidea: Gryllidae: Gryllinae: </w:t>
      </w:r>
      <w:r>
        <w:rPr>
          <w:rFonts w:hint="eastAsia" w:cs="Times New Roman"/>
          <w:sz w:val="30"/>
          <w:szCs w:val="30"/>
        </w:rPr>
        <w:t>Gryllini</w:t>
      </w:r>
      <w:r>
        <w:rPr>
          <w:rFonts w:cs="Times New Roman"/>
          <w:sz w:val="30"/>
          <w:szCs w:val="30"/>
        </w:rPr>
        <w:t>)”</w:t>
      </w:r>
      <w:r>
        <w:rPr>
          <w:rFonts w:cs="Times New Roman"/>
          <w:sz w:val="24"/>
          <w:szCs w:val="24"/>
        </w:rPr>
        <w:br w:type="page"/>
      </w:r>
      <w:bookmarkStart w:id="1" w:name="_GoBack"/>
      <w:bookmarkEnd w:id="1"/>
    </w:p>
    <w:p>
      <w:pPr>
        <w:jc w:val="left"/>
        <w:rPr>
          <w:rFonts w:cs="Times New Roman"/>
          <w:b/>
          <w:bCs/>
          <w:szCs w:val="24"/>
        </w:rPr>
      </w:pPr>
    </w:p>
    <w:p>
      <w:pPr>
        <w:jc w:val="left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drawing>
          <wp:inline distT="0" distB="0" distL="0" distR="0">
            <wp:extent cx="5273675" cy="5936615"/>
            <wp:effectExtent l="0" t="0" r="3175" b="6985"/>
            <wp:docPr id="1739017998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017998" name="图片 3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134" cy="593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>Fig. S1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Style w:val="9"/>
          <w:rFonts w:cs="Times New Roman"/>
          <w:b w:val="0"/>
          <w:bCs w:val="0"/>
          <w:szCs w:val="24"/>
        </w:rPr>
        <w:t>Head</w:t>
      </w:r>
      <w:r>
        <w:rPr>
          <w:rStyle w:val="9"/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cs="Times New Roman"/>
          <w:b w:val="0"/>
          <w:bCs w:val="0"/>
          <w:szCs w:val="24"/>
        </w:rPr>
        <w:t xml:space="preserve"> of female </w:t>
      </w:r>
      <w:r>
        <w:rPr>
          <w:rFonts w:cs="Times New Roman"/>
          <w:b w:val="0"/>
          <w:bCs w:val="0"/>
          <w:i/>
          <w:iCs/>
          <w:szCs w:val="24"/>
        </w:rPr>
        <w:t>Velarifictorus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Randell, 1964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szCs w:val="24"/>
        </w:rPr>
        <w:t>in lateral view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s.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cs="Times New Roman"/>
          <w:b/>
          <w:bCs/>
          <w:szCs w:val="24"/>
        </w:rPr>
        <w:t>A–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micado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(Saussure, 1877)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flavifrons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Chopard, 1966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aspersus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(Walker, 1869)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L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ornatus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(Shiraki, 1911)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M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N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agitatus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Ma, 2019.</w:t>
      </w:r>
      <w:r>
        <w:rPr>
          <w:rFonts w:hint="eastAsia" w:cs="Times New Roman"/>
          <w:b/>
          <w:bCs/>
          <w:szCs w:val="24"/>
          <w:lang w:val="en-US" w:eastAsia="zh-CN"/>
        </w:rPr>
        <w:t xml:space="preserve"> </w:t>
      </w:r>
      <w:r>
        <w:rPr>
          <w:rFonts w:hint="eastAsia" w:cs="Times New Roman"/>
          <w:b/>
          <w:bCs/>
          <w:szCs w:val="24"/>
        </w:rPr>
        <w:t>O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bannaensis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Zhang, Liu &amp; Shi, 2017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P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R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dianxiensis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He, 2018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S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T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beybienkoi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Gorochov, 1985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U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liuxianwei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Di &amp; He, 2025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V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X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brunneri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 xml:space="preserve"> (Chopard, 1969)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bCs/>
          <w:szCs w:val="24"/>
        </w:rPr>
        <w:t>A</w:t>
      </w:r>
      <w:r>
        <w:rPr>
          <w:rFonts w:cs="Times New Roman"/>
          <w:szCs w:val="24"/>
        </w:rPr>
        <w:t xml:space="preserve">. ECNU DM063 </w:t>
      </w:r>
      <w:r>
        <w:rPr>
          <w:rFonts w:hint="eastAsia" w:cs="Times New Roman"/>
          <w:b/>
          <w:bCs/>
          <w:szCs w:val="24"/>
        </w:rPr>
        <w:t>B</w:t>
      </w:r>
      <w:r>
        <w:rPr>
          <w:rFonts w:cs="Times New Roman"/>
          <w:szCs w:val="24"/>
        </w:rPr>
        <w:t>. ECNU DM065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szCs w:val="24"/>
        </w:rPr>
        <w:t>. ECNU 884-DM498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szCs w:val="24"/>
        </w:rPr>
        <w:t>. ECNU DM074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E</w:t>
      </w:r>
      <w:r>
        <w:rPr>
          <w:rFonts w:cs="Times New Roman"/>
          <w:szCs w:val="24"/>
        </w:rPr>
        <w:t>. ECNU DM075</w:t>
      </w:r>
      <w:r>
        <w:rPr>
          <w:rFonts w:hint="eastAsia" w:cs="Times New Roman"/>
          <w:szCs w:val="24"/>
          <w:lang w:val="en-US" w:eastAsia="zh-CN"/>
        </w:rPr>
        <w:t xml:space="preserve">. 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szCs w:val="24"/>
        </w:rPr>
        <w:t>. ECNU 534-DM182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szCs w:val="24"/>
        </w:rPr>
        <w:t>. ECNU 2245-DM040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H</w:t>
      </w:r>
      <w:r>
        <w:rPr>
          <w:rFonts w:cs="Times New Roman"/>
          <w:szCs w:val="24"/>
        </w:rPr>
        <w:t>. ECNU 2237-DM066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szCs w:val="24"/>
        </w:rPr>
        <w:t>. ECNU 2236-DM095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szCs w:val="24"/>
        </w:rPr>
        <w:t>. ECNU DM287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K</w:t>
      </w:r>
      <w:r>
        <w:rPr>
          <w:rFonts w:cs="Times New Roman"/>
          <w:szCs w:val="24"/>
        </w:rPr>
        <w:t>. ECNU DM288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L</w:t>
      </w:r>
      <w:r>
        <w:rPr>
          <w:rFonts w:cs="Times New Roman"/>
          <w:szCs w:val="24"/>
        </w:rPr>
        <w:t>. ECNU DM289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M</w:t>
      </w:r>
      <w:r>
        <w:rPr>
          <w:rFonts w:cs="Times New Roman"/>
          <w:szCs w:val="24"/>
        </w:rPr>
        <w:t>. ECNU 1536-DM114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N</w:t>
      </w:r>
      <w:r>
        <w:rPr>
          <w:rFonts w:cs="Times New Roman"/>
          <w:szCs w:val="24"/>
        </w:rPr>
        <w:t>. ECNU 490-DM113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O</w:t>
      </w:r>
      <w:r>
        <w:rPr>
          <w:rFonts w:cs="Times New Roman"/>
          <w:szCs w:val="24"/>
        </w:rPr>
        <w:t>. ECNU DM508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P</w:t>
      </w:r>
      <w:r>
        <w:rPr>
          <w:rFonts w:cs="Times New Roman"/>
          <w:szCs w:val="24"/>
        </w:rPr>
        <w:t>. ECNU 1044-DM045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Q</w:t>
      </w:r>
      <w:r>
        <w:rPr>
          <w:rFonts w:cs="Times New Roman"/>
          <w:szCs w:val="24"/>
        </w:rPr>
        <w:t>. ECNU DM046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R</w:t>
      </w:r>
      <w:r>
        <w:rPr>
          <w:rFonts w:cs="Times New Roman"/>
          <w:szCs w:val="24"/>
        </w:rPr>
        <w:t>. ECNU DM047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S</w:t>
      </w:r>
      <w:r>
        <w:rPr>
          <w:rFonts w:cs="Times New Roman"/>
          <w:szCs w:val="24"/>
        </w:rPr>
        <w:t>. ECNU 4509-DM118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T</w:t>
      </w:r>
      <w:r>
        <w:rPr>
          <w:rFonts w:cs="Times New Roman"/>
          <w:szCs w:val="24"/>
        </w:rPr>
        <w:t>. ECNU 2091-DM119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U</w:t>
      </w:r>
      <w:r>
        <w:rPr>
          <w:rFonts w:cs="Times New Roman"/>
          <w:szCs w:val="24"/>
        </w:rPr>
        <w:t>. ECNU 1429-DM027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V</w:t>
      </w:r>
      <w:r>
        <w:rPr>
          <w:rFonts w:cs="Times New Roman"/>
          <w:szCs w:val="24"/>
        </w:rPr>
        <w:t>. ECNU 1432-DM032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W</w:t>
      </w:r>
      <w:r>
        <w:rPr>
          <w:rFonts w:cs="Times New Roman"/>
          <w:szCs w:val="24"/>
        </w:rPr>
        <w:t>. ECNU 2114-DM022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X</w:t>
      </w:r>
      <w:r>
        <w:rPr>
          <w:rFonts w:cs="Times New Roman"/>
          <w:szCs w:val="24"/>
        </w:rPr>
        <w:t>. ECNU 2112-DM030. Scale bars = 1 mm.</w:t>
      </w:r>
    </w:p>
    <w:p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drawing>
          <wp:inline distT="0" distB="0" distL="0" distR="0">
            <wp:extent cx="5273675" cy="5899150"/>
            <wp:effectExtent l="0" t="0" r="3175" b="6350"/>
            <wp:docPr id="171512185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12185" name="图片 3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74" cy="589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cs="Times New Roman"/>
          <w:i/>
          <w:iCs/>
          <w:szCs w:val="24"/>
        </w:rPr>
      </w:pPr>
      <w:r>
        <w:rPr>
          <w:rFonts w:cs="Times New Roman"/>
          <w:b/>
          <w:bCs/>
          <w:szCs w:val="24"/>
        </w:rPr>
        <w:t xml:space="preserve">Fig. S2 </w:t>
      </w:r>
      <w:r>
        <w:rPr>
          <w:rStyle w:val="9"/>
          <w:rFonts w:cs="Times New Roman"/>
          <w:b w:val="0"/>
          <w:bCs w:val="0"/>
          <w:szCs w:val="24"/>
        </w:rPr>
        <w:t>Head</w:t>
      </w:r>
      <w:r>
        <w:rPr>
          <w:rStyle w:val="9"/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cs="Times New Roman"/>
          <w:b w:val="0"/>
          <w:bCs w:val="0"/>
          <w:szCs w:val="24"/>
        </w:rPr>
        <w:t xml:space="preserve"> of female </w:t>
      </w:r>
      <w:r>
        <w:rPr>
          <w:rFonts w:cs="Times New Roman"/>
          <w:b w:val="0"/>
          <w:bCs w:val="0"/>
          <w:i/>
          <w:iCs/>
          <w:szCs w:val="24"/>
        </w:rPr>
        <w:t>Velarifictorus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Randell, 1964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szCs w:val="24"/>
        </w:rPr>
        <w:t>in frontal view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s.</w:t>
      </w:r>
      <w:r>
        <w:rPr>
          <w:rFonts w:cs="Times New Roman"/>
          <w:b/>
          <w:bCs/>
          <w:szCs w:val="24"/>
        </w:rPr>
        <w:t xml:space="preserve"> A–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b/>
          <w:bCs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micado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(Saussure, 1877)</w:t>
      </w:r>
      <w:r>
        <w:rPr>
          <w:rFonts w:hint="eastAsia" w:cs="Times New Roman"/>
          <w:b/>
          <w:bCs/>
          <w:i/>
          <w:iCs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b/>
          <w:bCs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flavifrons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Chopard, 1966</w:t>
      </w:r>
      <w:r>
        <w:rPr>
          <w:rFonts w:hint="eastAsia" w:cs="Times New Roman"/>
          <w:b/>
          <w:bCs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b/>
          <w:bCs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aspersus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(Walker, 1869)</w:t>
      </w:r>
      <w:r>
        <w:rPr>
          <w:rFonts w:hint="eastAsia" w:cs="Times New Roman"/>
          <w:b/>
          <w:bCs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bCs/>
          <w:szCs w:val="24"/>
        </w:rPr>
        <w:t>A</w:t>
      </w:r>
      <w:r>
        <w:rPr>
          <w:rFonts w:cs="Times New Roman"/>
          <w:szCs w:val="24"/>
        </w:rPr>
        <w:t>. ECNU DM063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B</w:t>
      </w:r>
      <w:r>
        <w:rPr>
          <w:rFonts w:cs="Times New Roman"/>
          <w:szCs w:val="24"/>
        </w:rPr>
        <w:t>. ECNU DM065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szCs w:val="24"/>
        </w:rPr>
        <w:t>. ECNU 884-DM498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szCs w:val="24"/>
        </w:rPr>
        <w:t>. ECNU DM074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E</w:t>
      </w:r>
      <w:r>
        <w:rPr>
          <w:rFonts w:cs="Times New Roman"/>
          <w:szCs w:val="24"/>
        </w:rPr>
        <w:t>. ECNU DM075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szCs w:val="24"/>
        </w:rPr>
        <w:t>. ECNU 534-DM182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szCs w:val="24"/>
        </w:rPr>
        <w:t>. ECNU 2245-DM040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H</w:t>
      </w:r>
      <w:r>
        <w:rPr>
          <w:rFonts w:cs="Times New Roman"/>
          <w:szCs w:val="24"/>
        </w:rPr>
        <w:t>. ECNU 2237-DM066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szCs w:val="24"/>
        </w:rPr>
        <w:t>. ECNU 2236-DM095. Scale bars = 1 mm.</w:t>
      </w:r>
    </w:p>
    <w:p>
      <w:pPr>
        <w:jc w:val="left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drawing>
          <wp:inline distT="0" distB="0" distL="0" distR="0">
            <wp:extent cx="5273675" cy="5740400"/>
            <wp:effectExtent l="0" t="0" r="3175" b="0"/>
            <wp:docPr id="153641686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16860" name="图片 30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261" cy="574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cs="Times New Roman"/>
          <w:i/>
          <w:iCs/>
          <w:szCs w:val="24"/>
        </w:rPr>
      </w:pPr>
      <w:r>
        <w:rPr>
          <w:rFonts w:cs="Times New Roman"/>
          <w:b/>
          <w:bCs/>
          <w:szCs w:val="24"/>
        </w:rPr>
        <w:t>Fig. S3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Style w:val="9"/>
          <w:rFonts w:cs="Times New Roman"/>
          <w:b w:val="0"/>
          <w:bCs w:val="0"/>
          <w:szCs w:val="24"/>
        </w:rPr>
        <w:t>Head</w:t>
      </w:r>
      <w:r>
        <w:rPr>
          <w:rStyle w:val="9"/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cs="Times New Roman"/>
          <w:b w:val="0"/>
          <w:bCs w:val="0"/>
          <w:szCs w:val="24"/>
        </w:rPr>
        <w:t xml:space="preserve"> of female </w:t>
      </w:r>
      <w:r>
        <w:rPr>
          <w:rFonts w:cs="Times New Roman"/>
          <w:b w:val="0"/>
          <w:bCs w:val="0"/>
          <w:i/>
          <w:iCs/>
          <w:szCs w:val="24"/>
        </w:rPr>
        <w:t>Velarifictorus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Randell, 1964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szCs w:val="24"/>
        </w:rPr>
        <w:t>in frontal view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s.</w:t>
      </w:r>
      <w:r>
        <w:rPr>
          <w:rFonts w:cs="Times New Roman"/>
          <w:b/>
          <w:bCs/>
          <w:szCs w:val="24"/>
        </w:rPr>
        <w:t xml:space="preserve"> A–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ornatus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(Shiraki, 1911)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E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agitatus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Ma, 2019.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bannaensis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Zhang, Liu &amp; Shi, 2017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dianxiensis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He, 2018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bCs/>
          <w:szCs w:val="24"/>
        </w:rPr>
        <w:t>A</w:t>
      </w:r>
      <w:r>
        <w:rPr>
          <w:rFonts w:cs="Times New Roman"/>
          <w:szCs w:val="24"/>
        </w:rPr>
        <w:t>. ECNU DM287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B</w:t>
      </w:r>
      <w:r>
        <w:rPr>
          <w:rFonts w:cs="Times New Roman"/>
          <w:szCs w:val="24"/>
        </w:rPr>
        <w:t>. ECNU DM288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szCs w:val="24"/>
        </w:rPr>
        <w:t>. ECNU DM289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szCs w:val="24"/>
        </w:rPr>
        <w:t>. ECNU 1536-DM114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E</w:t>
      </w:r>
      <w:r>
        <w:rPr>
          <w:rFonts w:cs="Times New Roman"/>
          <w:szCs w:val="24"/>
        </w:rPr>
        <w:t>. ECNU 490-DM113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szCs w:val="24"/>
        </w:rPr>
        <w:t>. ECNU DM508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szCs w:val="24"/>
        </w:rPr>
        <w:t>. ECNU 1044-DM045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H</w:t>
      </w:r>
      <w:r>
        <w:rPr>
          <w:rFonts w:cs="Times New Roman"/>
          <w:szCs w:val="24"/>
        </w:rPr>
        <w:t>. ECNU DM046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szCs w:val="24"/>
        </w:rPr>
        <w:t>. ECNU DM047. Scale bars = 1 mm.</w:t>
      </w:r>
    </w:p>
    <w:p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drawing>
          <wp:inline distT="0" distB="0" distL="0" distR="0">
            <wp:extent cx="5273675" cy="3959860"/>
            <wp:effectExtent l="0" t="0" r="3175" b="2540"/>
            <wp:docPr id="17719600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960016" name="图片 1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138" cy="396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Fig. S4 </w:t>
      </w:r>
      <w:r>
        <w:rPr>
          <w:rStyle w:val="9"/>
          <w:rFonts w:cs="Times New Roman"/>
          <w:b w:val="0"/>
          <w:bCs w:val="0"/>
          <w:szCs w:val="24"/>
        </w:rPr>
        <w:t>Head</w:t>
      </w:r>
      <w:r>
        <w:rPr>
          <w:rStyle w:val="9"/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cs="Times New Roman"/>
          <w:b w:val="0"/>
          <w:bCs w:val="0"/>
          <w:szCs w:val="24"/>
        </w:rPr>
        <w:t xml:space="preserve"> of female </w:t>
      </w:r>
      <w:r>
        <w:rPr>
          <w:rFonts w:cs="Times New Roman"/>
          <w:b w:val="0"/>
          <w:bCs w:val="0"/>
          <w:i/>
          <w:iCs/>
          <w:szCs w:val="24"/>
        </w:rPr>
        <w:t>Velarifictorus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Randell, 1964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szCs w:val="24"/>
        </w:rPr>
        <w:t>in dorsal view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hint="eastAsia" w:cs="Times New Roman"/>
          <w:b w:val="0"/>
          <w:bCs w:val="0"/>
          <w:szCs w:val="24"/>
          <w:lang w:eastAsia="zh-CN"/>
        </w:rPr>
        <w:t>.</w:t>
      </w:r>
      <w:r>
        <w:rPr>
          <w:rFonts w:cs="Times New Roman"/>
          <w:b/>
          <w:bCs/>
          <w:szCs w:val="24"/>
        </w:rPr>
        <w:t xml:space="preserve"> A–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micado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(Saussure, 1877)</w:t>
      </w:r>
      <w:r>
        <w:rPr>
          <w:rFonts w:hint="eastAsia" w:cs="Times New Roman"/>
          <w:b/>
          <w:bCs/>
          <w:i/>
          <w:iCs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flavifrons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Chopard, 1966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aspersus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(Walker, 1869)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L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hint="eastAsia" w:cs="Times New Roman"/>
          <w:b/>
          <w:bCs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ornatus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(Shiraki, 1911)</w:t>
      </w:r>
      <w:r>
        <w:rPr>
          <w:rFonts w:hint="eastAsia" w:cs="Times New Roman"/>
          <w:b/>
          <w:bCs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A</w:t>
      </w:r>
      <w:r>
        <w:rPr>
          <w:rFonts w:cs="Times New Roman"/>
          <w:szCs w:val="24"/>
        </w:rPr>
        <w:t>. ECNU DM063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B</w:t>
      </w:r>
      <w:r>
        <w:rPr>
          <w:rFonts w:cs="Times New Roman"/>
          <w:szCs w:val="24"/>
        </w:rPr>
        <w:t>. ECNU DM065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szCs w:val="24"/>
        </w:rPr>
        <w:t>. ECNU 884-DM498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szCs w:val="24"/>
        </w:rPr>
        <w:t>. ECNU DM074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E</w:t>
      </w:r>
      <w:r>
        <w:rPr>
          <w:rFonts w:cs="Times New Roman"/>
          <w:szCs w:val="24"/>
        </w:rPr>
        <w:t>. ECNU DM075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szCs w:val="24"/>
        </w:rPr>
        <w:t>. ECNU 534-DM182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szCs w:val="24"/>
        </w:rPr>
        <w:t>. ECNU 2245-DM040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H</w:t>
      </w:r>
      <w:r>
        <w:rPr>
          <w:rFonts w:cs="Times New Roman"/>
          <w:szCs w:val="24"/>
        </w:rPr>
        <w:t>. ECNU 2237-DM066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szCs w:val="24"/>
        </w:rPr>
        <w:t>. ECNU 2236-DM095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szCs w:val="24"/>
        </w:rPr>
        <w:t>. ECNU DM287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K</w:t>
      </w:r>
      <w:r>
        <w:rPr>
          <w:rFonts w:cs="Times New Roman"/>
          <w:szCs w:val="24"/>
        </w:rPr>
        <w:t>. ECNU DM288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L</w:t>
      </w:r>
      <w:r>
        <w:rPr>
          <w:rFonts w:cs="Times New Roman"/>
          <w:szCs w:val="24"/>
        </w:rPr>
        <w:t>. ECNU DM289. Scale bars = 1 mm.</w:t>
      </w:r>
    </w:p>
    <w:p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drawing>
          <wp:inline distT="0" distB="0" distL="0" distR="0">
            <wp:extent cx="5273675" cy="3959860"/>
            <wp:effectExtent l="0" t="0" r="3175" b="2540"/>
            <wp:docPr id="20084193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419329" name="图片 2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138" cy="396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Fig. S5 </w:t>
      </w:r>
      <w:r>
        <w:rPr>
          <w:rStyle w:val="9"/>
          <w:rFonts w:cs="Times New Roman"/>
          <w:b w:val="0"/>
          <w:bCs w:val="0"/>
          <w:szCs w:val="24"/>
        </w:rPr>
        <w:t>Head</w:t>
      </w:r>
      <w:r>
        <w:rPr>
          <w:rStyle w:val="9"/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cs="Times New Roman"/>
          <w:b w:val="0"/>
          <w:bCs w:val="0"/>
          <w:szCs w:val="24"/>
        </w:rPr>
        <w:t xml:space="preserve"> of female </w:t>
      </w:r>
      <w:r>
        <w:rPr>
          <w:rFonts w:cs="Times New Roman"/>
          <w:b w:val="0"/>
          <w:bCs w:val="0"/>
          <w:i/>
          <w:iCs/>
          <w:szCs w:val="24"/>
        </w:rPr>
        <w:t>Velarifictorus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Randell, 1964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szCs w:val="24"/>
        </w:rPr>
        <w:t>in dorsal view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hint="eastAsia" w:cs="Times New Roman"/>
          <w:b w:val="0"/>
          <w:bCs w:val="0"/>
          <w:szCs w:val="24"/>
          <w:lang w:eastAsia="zh-CN"/>
        </w:rPr>
        <w:t>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cs="Times New Roman"/>
          <w:b/>
          <w:bCs/>
          <w:szCs w:val="24"/>
        </w:rPr>
        <w:t>A–</w:t>
      </w:r>
      <w:r>
        <w:rPr>
          <w:rFonts w:hint="eastAsia" w:cs="Times New Roman"/>
          <w:b/>
          <w:bCs/>
          <w:szCs w:val="24"/>
        </w:rPr>
        <w:t>B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agitatus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Ma, 2019.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bannaensis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Zhang, Liu &amp; Shi, 2017</w:t>
      </w:r>
      <w:r>
        <w:rPr>
          <w:rFonts w:hint="eastAsia" w:cs="Times New Roman"/>
          <w:b/>
          <w:bCs/>
          <w:i/>
          <w:iCs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i/>
          <w:i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dianxiensis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He, 2018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H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beybienkoi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Gorochov, 1985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liuxianwei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Di &amp; He, 2025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L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brunneri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 xml:space="preserve"> (Chopard, 1969)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bCs/>
          <w:szCs w:val="24"/>
        </w:rPr>
        <w:t>A</w:t>
      </w:r>
      <w:r>
        <w:rPr>
          <w:rFonts w:cs="Times New Roman"/>
          <w:szCs w:val="24"/>
        </w:rPr>
        <w:t>. ECNU 1536-DM114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B</w:t>
      </w:r>
      <w:r>
        <w:rPr>
          <w:rFonts w:cs="Times New Roman"/>
          <w:szCs w:val="24"/>
        </w:rPr>
        <w:t>. ECNU 490-DM113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szCs w:val="24"/>
        </w:rPr>
        <w:t>. ECNU DM508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szCs w:val="24"/>
        </w:rPr>
        <w:t>. ECNU 1044-DM045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E</w:t>
      </w:r>
      <w:r>
        <w:rPr>
          <w:rFonts w:cs="Times New Roman"/>
          <w:szCs w:val="24"/>
        </w:rPr>
        <w:t>. ECNU DM046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szCs w:val="24"/>
        </w:rPr>
        <w:t>. ECNU DM047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szCs w:val="24"/>
        </w:rPr>
        <w:t>. ECNU 4509-DM118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H</w:t>
      </w:r>
      <w:r>
        <w:rPr>
          <w:rFonts w:cs="Times New Roman"/>
          <w:szCs w:val="24"/>
        </w:rPr>
        <w:t>. ECNU 2091-DM119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szCs w:val="24"/>
        </w:rPr>
        <w:t>. ECNU 1429-DM027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szCs w:val="24"/>
        </w:rPr>
        <w:t>. ECNU 1432-DM032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K</w:t>
      </w:r>
      <w:r>
        <w:rPr>
          <w:rFonts w:cs="Times New Roman"/>
          <w:szCs w:val="24"/>
        </w:rPr>
        <w:t>. ECNU 2114-DM022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L</w:t>
      </w:r>
      <w:r>
        <w:rPr>
          <w:rFonts w:cs="Times New Roman"/>
          <w:szCs w:val="24"/>
        </w:rPr>
        <w:t>. ECNU 2112-DM030. Scale bars = 1 mm.</w:t>
      </w:r>
      <w:r>
        <w:rPr>
          <w:rFonts w:cs="Times New Roman"/>
          <w:szCs w:val="24"/>
        </w:rPr>
        <w:br w:type="page"/>
      </w:r>
    </w:p>
    <w:p>
      <w:pPr>
        <w:rPr>
          <w:rFonts w:cs="Times New Roman"/>
          <w:szCs w:val="24"/>
        </w:rPr>
      </w:pPr>
    </w:p>
    <w:p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drawing>
          <wp:inline distT="0" distB="0" distL="0" distR="0">
            <wp:extent cx="5273675" cy="2647950"/>
            <wp:effectExtent l="0" t="0" r="3175" b="0"/>
            <wp:docPr id="83634599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345990" name="图片 2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08" cy="264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240" w:lineRule="auto"/>
        <w:rPr>
          <w:b w:val="0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Fig.</w:t>
      </w:r>
      <w:r>
        <w:rPr>
          <w:color w:val="auto"/>
          <w:sz w:val="24"/>
          <w:szCs w:val="24"/>
        </w:rPr>
        <w:t xml:space="preserve"> S6 </w:t>
      </w:r>
      <w:r>
        <w:rPr>
          <w:b w:val="0"/>
          <w:bCs w:val="0"/>
          <w:color w:val="auto"/>
          <w:sz w:val="24"/>
          <w:szCs w:val="24"/>
        </w:rPr>
        <w:t xml:space="preserve">Tegmina of male </w:t>
      </w:r>
      <w:r>
        <w:rPr>
          <w:b w:val="0"/>
          <w:bCs w:val="0"/>
          <w:i/>
          <w:iCs/>
          <w:color w:val="auto"/>
          <w:sz w:val="24"/>
          <w:szCs w:val="24"/>
        </w:rPr>
        <w:t xml:space="preserve">Velarifictorus </w:t>
      </w:r>
      <w:r>
        <w:rPr>
          <w:rFonts w:hint="eastAsia" w:cs="Times New Roman"/>
          <w:b w:val="0"/>
          <w:bCs w:val="0"/>
          <w:sz w:val="24"/>
          <w:szCs w:val="24"/>
        </w:rPr>
        <w:t>Randell, 1964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b w:val="0"/>
          <w:bCs w:val="0"/>
          <w:color w:val="auto"/>
          <w:sz w:val="24"/>
          <w:szCs w:val="24"/>
        </w:rPr>
        <w:t>in dorsal view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s.</w:t>
      </w:r>
      <w:r>
        <w:rPr>
          <w:color w:val="auto"/>
          <w:sz w:val="24"/>
          <w:szCs w:val="24"/>
        </w:rPr>
        <w:t xml:space="preserve"> A–</w:t>
      </w:r>
      <w:r>
        <w:rPr>
          <w:rFonts w:hint="eastAsia"/>
          <w:color w:val="auto"/>
          <w:sz w:val="24"/>
          <w:szCs w:val="24"/>
        </w:rPr>
        <w:t>B</w:t>
      </w:r>
      <w:r>
        <w:rPr>
          <w:b w:val="0"/>
          <w:bCs w:val="0"/>
          <w:color w:val="auto"/>
          <w:sz w:val="24"/>
          <w:szCs w:val="24"/>
        </w:rPr>
        <w:t>.</w:t>
      </w:r>
      <w:r>
        <w:rPr>
          <w:color w:val="auto"/>
          <w:sz w:val="24"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beybienkoi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Gorochov, 1985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/>
          <w:color w:val="auto"/>
          <w:sz w:val="24"/>
          <w:szCs w:val="24"/>
        </w:rPr>
        <w:t>C</w:t>
      </w:r>
      <w:r>
        <w:rPr>
          <w:b w:val="0"/>
          <w:bCs w:val="0"/>
          <w:color w:val="auto"/>
          <w:sz w:val="24"/>
          <w:szCs w:val="24"/>
        </w:rPr>
        <w:t xml:space="preserve">. </w:t>
      </w:r>
      <w:r>
        <w:rPr>
          <w:b w:val="0"/>
          <w:bCs w:val="0"/>
          <w:i/>
          <w:iCs/>
          <w:color w:val="auto"/>
          <w:sz w:val="24"/>
          <w:szCs w:val="24"/>
        </w:rPr>
        <w:t>V</w:t>
      </w:r>
      <w:r>
        <w:rPr>
          <w:b w:val="0"/>
          <w:bCs w:val="0"/>
          <w:color w:val="auto"/>
          <w:sz w:val="24"/>
          <w:szCs w:val="24"/>
        </w:rPr>
        <w:t>. (</w:t>
      </w:r>
      <w:r>
        <w:rPr>
          <w:b w:val="0"/>
          <w:bCs w:val="0"/>
          <w:i/>
          <w:iCs/>
          <w:color w:val="auto"/>
          <w:sz w:val="24"/>
          <w:szCs w:val="24"/>
        </w:rPr>
        <w:t>V</w:t>
      </w:r>
      <w:r>
        <w:rPr>
          <w:b w:val="0"/>
          <w:bCs w:val="0"/>
          <w:color w:val="auto"/>
          <w:sz w:val="24"/>
          <w:szCs w:val="24"/>
        </w:rPr>
        <w:t xml:space="preserve">.) </w:t>
      </w:r>
      <w:r>
        <w:rPr>
          <w:b w:val="0"/>
          <w:bCs w:val="0"/>
          <w:i/>
          <w:iCs/>
          <w:color w:val="auto"/>
          <w:sz w:val="24"/>
          <w:szCs w:val="24"/>
        </w:rPr>
        <w:t>yinhaisheng</w:t>
      </w:r>
      <w:r>
        <w:rPr>
          <w:rFonts w:hint="eastAsia"/>
          <w:b w:val="0"/>
          <w:bCs w:val="0"/>
          <w:i/>
          <w:i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>Di &amp; He, 2024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</w:rPr>
        <w:t>D</w:t>
      </w:r>
      <w:r>
        <w:rPr>
          <w:color w:val="auto"/>
          <w:sz w:val="24"/>
          <w:szCs w:val="24"/>
        </w:rPr>
        <w:t>–</w:t>
      </w:r>
      <w:r>
        <w:rPr>
          <w:rFonts w:hint="eastAsia"/>
          <w:color w:val="auto"/>
          <w:sz w:val="24"/>
          <w:szCs w:val="24"/>
        </w:rPr>
        <w:t>F</w:t>
      </w:r>
      <w:r>
        <w:rPr>
          <w:b w:val="0"/>
          <w:bCs w:val="0"/>
          <w:color w:val="auto"/>
          <w:sz w:val="24"/>
          <w:szCs w:val="24"/>
        </w:rPr>
        <w:t>.</w:t>
      </w:r>
      <w:r>
        <w:rPr>
          <w:color w:val="auto"/>
          <w:sz w:val="24"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brunneri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(Chopard, 1969)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</w:rPr>
        <w:t>G</w:t>
      </w:r>
      <w:r>
        <w:rPr>
          <w:color w:val="auto"/>
          <w:sz w:val="24"/>
          <w:szCs w:val="24"/>
        </w:rPr>
        <w:t>–</w:t>
      </w:r>
      <w:r>
        <w:rPr>
          <w:rFonts w:hint="eastAsia"/>
          <w:color w:val="auto"/>
          <w:sz w:val="24"/>
          <w:szCs w:val="24"/>
        </w:rPr>
        <w:t>H</w:t>
      </w:r>
      <w:r>
        <w:rPr>
          <w:b w:val="0"/>
          <w:bCs w:val="0"/>
          <w:color w:val="auto"/>
          <w:sz w:val="24"/>
          <w:szCs w:val="24"/>
        </w:rPr>
        <w:t>.</w:t>
      </w:r>
      <w:r>
        <w:rPr>
          <w:color w:val="auto"/>
          <w:sz w:val="24"/>
          <w:szCs w:val="24"/>
        </w:rPr>
        <w:t xml:space="preserve"> </w:t>
      </w:r>
      <w:r>
        <w:rPr>
          <w:b w:val="0"/>
          <w:bCs w:val="0"/>
          <w:i/>
          <w:iCs/>
          <w:color w:val="auto"/>
          <w:sz w:val="24"/>
          <w:szCs w:val="24"/>
        </w:rPr>
        <w:t>V</w:t>
      </w:r>
      <w:r>
        <w:rPr>
          <w:b w:val="0"/>
          <w:bCs w:val="0"/>
          <w:color w:val="auto"/>
          <w:sz w:val="24"/>
          <w:szCs w:val="24"/>
        </w:rPr>
        <w:t>. (</w:t>
      </w:r>
      <w:r>
        <w:rPr>
          <w:b w:val="0"/>
          <w:bCs w:val="0"/>
          <w:i/>
          <w:iCs/>
          <w:color w:val="auto"/>
          <w:sz w:val="24"/>
          <w:szCs w:val="24"/>
        </w:rPr>
        <w:t>V</w:t>
      </w:r>
      <w:r>
        <w:rPr>
          <w:b w:val="0"/>
          <w:bCs w:val="0"/>
          <w:color w:val="auto"/>
          <w:sz w:val="24"/>
          <w:szCs w:val="24"/>
        </w:rPr>
        <w:t xml:space="preserve">.) </w:t>
      </w:r>
      <w:r>
        <w:rPr>
          <w:b w:val="0"/>
          <w:bCs w:val="0"/>
          <w:i/>
          <w:iCs/>
          <w:color w:val="auto"/>
          <w:sz w:val="24"/>
          <w:szCs w:val="24"/>
        </w:rPr>
        <w:t>zhengi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 xml:space="preserve"> Zheng &amp; Ma, 2022.</w:t>
      </w:r>
      <w:r>
        <w:rPr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</w:rPr>
        <w:t>I</w:t>
      </w:r>
      <w:r>
        <w:rPr>
          <w:b w:val="0"/>
          <w:bCs w:val="0"/>
          <w:color w:val="auto"/>
          <w:sz w:val="24"/>
          <w:szCs w:val="24"/>
        </w:rPr>
        <w:t>.</w:t>
      </w:r>
      <w:r>
        <w:rPr>
          <w:color w:val="auto"/>
          <w:sz w:val="24"/>
          <w:szCs w:val="24"/>
        </w:rPr>
        <w:t xml:space="preserve"> </w:t>
      </w:r>
      <w:r>
        <w:rPr>
          <w:b w:val="0"/>
          <w:bCs w:val="0"/>
          <w:i/>
          <w:iCs/>
          <w:color w:val="auto"/>
          <w:sz w:val="24"/>
          <w:szCs w:val="24"/>
        </w:rPr>
        <w:t>V</w:t>
      </w:r>
      <w:r>
        <w:rPr>
          <w:b w:val="0"/>
          <w:bCs w:val="0"/>
          <w:color w:val="auto"/>
          <w:sz w:val="24"/>
          <w:szCs w:val="24"/>
        </w:rPr>
        <w:t>. (</w:t>
      </w:r>
      <w:r>
        <w:rPr>
          <w:b w:val="0"/>
          <w:bCs w:val="0"/>
          <w:i/>
          <w:iCs/>
          <w:color w:val="auto"/>
          <w:sz w:val="24"/>
          <w:szCs w:val="24"/>
        </w:rPr>
        <w:t>V</w:t>
      </w:r>
      <w:r>
        <w:rPr>
          <w:b w:val="0"/>
          <w:bCs w:val="0"/>
          <w:color w:val="auto"/>
          <w:sz w:val="24"/>
          <w:szCs w:val="24"/>
        </w:rPr>
        <w:t xml:space="preserve">.) </w:t>
      </w:r>
      <w:r>
        <w:rPr>
          <w:b w:val="0"/>
          <w:bCs w:val="0"/>
          <w:i/>
          <w:iCs/>
          <w:color w:val="auto"/>
          <w:sz w:val="24"/>
          <w:szCs w:val="24"/>
        </w:rPr>
        <w:t>triangularis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 xml:space="preserve"> Ingrisch, 1998.</w:t>
      </w:r>
      <w:r>
        <w:rPr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</w:rPr>
        <w:t>J</w:t>
      </w:r>
      <w:r>
        <w:rPr>
          <w:color w:val="auto"/>
          <w:sz w:val="24"/>
          <w:szCs w:val="24"/>
        </w:rPr>
        <w:t>–</w:t>
      </w:r>
      <w:r>
        <w:rPr>
          <w:rFonts w:hint="eastAsia"/>
          <w:color w:val="auto"/>
          <w:sz w:val="24"/>
          <w:szCs w:val="24"/>
        </w:rPr>
        <w:t>K</w:t>
      </w:r>
      <w:r>
        <w:rPr>
          <w:b w:val="0"/>
          <w:bCs w:val="0"/>
          <w:color w:val="auto"/>
          <w:sz w:val="24"/>
          <w:szCs w:val="24"/>
        </w:rPr>
        <w:t>.</w:t>
      </w:r>
      <w:r>
        <w:rPr>
          <w:color w:val="auto"/>
          <w:sz w:val="24"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bannaensis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sz w:val="24"/>
          <w:szCs w:val="24"/>
        </w:rPr>
        <w:t>Zhang, Liu &amp; Shi, 2017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>.</w:t>
      </w:r>
      <w:r>
        <w:rPr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</w:rPr>
        <w:t>L</w:t>
      </w:r>
      <w:r>
        <w:rPr>
          <w:b w:val="0"/>
          <w:bCs w:val="0"/>
          <w:color w:val="auto"/>
          <w:sz w:val="24"/>
          <w:szCs w:val="24"/>
        </w:rPr>
        <w:t>.</w:t>
      </w:r>
      <w:r>
        <w:rPr>
          <w:color w:val="auto"/>
          <w:sz w:val="24"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liuxianwei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Di &amp; He, 2025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b/>
          <w:bCs/>
          <w:color w:val="auto"/>
          <w:sz w:val="24"/>
          <w:szCs w:val="24"/>
        </w:rPr>
        <w:t>A</w:t>
      </w:r>
      <w:r>
        <w:rPr>
          <w:b w:val="0"/>
          <w:bCs w:val="0"/>
          <w:color w:val="auto"/>
          <w:sz w:val="24"/>
          <w:szCs w:val="24"/>
        </w:rPr>
        <w:t>. ECNU 2092-DM117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/>
          <w:b/>
          <w:bCs/>
          <w:color w:val="auto"/>
          <w:sz w:val="24"/>
          <w:szCs w:val="24"/>
        </w:rPr>
        <w:t>B</w:t>
      </w:r>
      <w:r>
        <w:rPr>
          <w:b w:val="0"/>
          <w:bCs w:val="0"/>
          <w:color w:val="auto"/>
          <w:sz w:val="24"/>
          <w:szCs w:val="24"/>
        </w:rPr>
        <w:t>. ECNU DM504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/>
          <w:b/>
          <w:bCs/>
          <w:color w:val="auto"/>
          <w:sz w:val="24"/>
          <w:szCs w:val="24"/>
        </w:rPr>
        <w:t>C</w:t>
      </w:r>
      <w:r>
        <w:rPr>
          <w:b w:val="0"/>
          <w:bCs w:val="0"/>
          <w:color w:val="auto"/>
          <w:sz w:val="24"/>
          <w:szCs w:val="24"/>
        </w:rPr>
        <w:t>. ECNU 4514-DM009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/>
          <w:b/>
          <w:bCs/>
          <w:color w:val="auto"/>
          <w:sz w:val="24"/>
          <w:szCs w:val="24"/>
        </w:rPr>
        <w:t>D</w:t>
      </w:r>
      <w:r>
        <w:rPr>
          <w:b w:val="0"/>
          <w:bCs w:val="0"/>
          <w:color w:val="auto"/>
          <w:sz w:val="24"/>
          <w:szCs w:val="24"/>
        </w:rPr>
        <w:t>. ECNU DM002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/>
          <w:b/>
          <w:bCs/>
          <w:color w:val="auto"/>
          <w:sz w:val="24"/>
          <w:szCs w:val="24"/>
        </w:rPr>
        <w:t>E</w:t>
      </w:r>
      <w:r>
        <w:rPr>
          <w:b w:val="0"/>
          <w:bCs w:val="0"/>
          <w:color w:val="auto"/>
          <w:sz w:val="24"/>
          <w:szCs w:val="24"/>
        </w:rPr>
        <w:t>. ECNU 2123-DM013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/>
          <w:b/>
          <w:bCs/>
          <w:color w:val="auto"/>
          <w:sz w:val="24"/>
          <w:szCs w:val="24"/>
        </w:rPr>
        <w:t>F</w:t>
      </w:r>
      <w:r>
        <w:rPr>
          <w:b w:val="0"/>
          <w:bCs w:val="0"/>
          <w:color w:val="auto"/>
          <w:sz w:val="24"/>
          <w:szCs w:val="24"/>
        </w:rPr>
        <w:t>. ECNU DM014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/>
          <w:b/>
          <w:bCs/>
          <w:color w:val="auto"/>
          <w:sz w:val="24"/>
          <w:szCs w:val="24"/>
        </w:rPr>
        <w:t>G</w:t>
      </w:r>
      <w:r>
        <w:rPr>
          <w:b w:val="0"/>
          <w:bCs w:val="0"/>
          <w:color w:val="auto"/>
          <w:sz w:val="24"/>
          <w:szCs w:val="24"/>
        </w:rPr>
        <w:t>. ECNU 4250-DM004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/>
          <w:b/>
          <w:bCs/>
          <w:color w:val="auto"/>
          <w:sz w:val="24"/>
          <w:szCs w:val="24"/>
        </w:rPr>
        <w:t>H</w:t>
      </w:r>
      <w:r>
        <w:rPr>
          <w:b w:val="0"/>
          <w:bCs w:val="0"/>
          <w:color w:val="auto"/>
          <w:sz w:val="24"/>
          <w:szCs w:val="24"/>
        </w:rPr>
        <w:t>. ECNU 2022-DM035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/>
          <w:b/>
          <w:bCs/>
          <w:color w:val="auto"/>
          <w:sz w:val="24"/>
          <w:szCs w:val="24"/>
        </w:rPr>
        <w:t>I</w:t>
      </w:r>
      <w:r>
        <w:rPr>
          <w:b w:val="0"/>
          <w:bCs w:val="0"/>
          <w:color w:val="auto"/>
          <w:sz w:val="24"/>
          <w:szCs w:val="24"/>
        </w:rPr>
        <w:t>. ECNU 4515-DM005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/>
          <w:b/>
          <w:bCs/>
          <w:color w:val="auto"/>
          <w:sz w:val="24"/>
          <w:szCs w:val="24"/>
        </w:rPr>
        <w:t>J</w:t>
      </w:r>
      <w:r>
        <w:rPr>
          <w:b w:val="0"/>
          <w:bCs w:val="0"/>
          <w:color w:val="auto"/>
          <w:sz w:val="24"/>
          <w:szCs w:val="24"/>
        </w:rPr>
        <w:t>. ECNU DM506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/>
          <w:b/>
          <w:bCs/>
          <w:color w:val="auto"/>
          <w:sz w:val="24"/>
          <w:szCs w:val="24"/>
        </w:rPr>
        <w:t>K</w:t>
      </w:r>
      <w:r>
        <w:rPr>
          <w:b w:val="0"/>
          <w:bCs w:val="0"/>
          <w:color w:val="auto"/>
          <w:sz w:val="24"/>
          <w:szCs w:val="24"/>
        </w:rPr>
        <w:t>. ECNU DM507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/>
          <w:b/>
          <w:bCs/>
          <w:color w:val="auto"/>
          <w:sz w:val="24"/>
          <w:szCs w:val="24"/>
        </w:rPr>
        <w:t>L</w:t>
      </w:r>
      <w:r>
        <w:rPr>
          <w:b w:val="0"/>
          <w:bCs w:val="0"/>
          <w:color w:val="auto"/>
          <w:sz w:val="24"/>
          <w:szCs w:val="24"/>
        </w:rPr>
        <w:t>. ECNU 1212-DM509.</w:t>
      </w:r>
      <w:r>
        <w:rPr>
          <w:color w:val="auto"/>
          <w:sz w:val="24"/>
          <w:szCs w:val="24"/>
        </w:rPr>
        <w:t xml:space="preserve"> </w:t>
      </w:r>
      <w:r>
        <w:rPr>
          <w:b w:val="0"/>
          <w:bCs w:val="0"/>
          <w:color w:val="auto"/>
          <w:sz w:val="24"/>
          <w:szCs w:val="24"/>
        </w:rPr>
        <w:t xml:space="preserve">White arrows indicate: </w:t>
      </w:r>
      <w:r>
        <w:rPr>
          <w:rFonts w:hint="eastAsia"/>
          <w:b/>
          <w:bCs/>
          <w:color w:val="auto"/>
          <w:sz w:val="24"/>
          <w:szCs w:val="24"/>
        </w:rPr>
        <w:t>D</w:t>
      </w:r>
      <w:r>
        <w:rPr>
          <w:b w:val="0"/>
          <w:bCs w:val="0"/>
          <w:color w:val="auto"/>
          <w:sz w:val="24"/>
          <w:szCs w:val="24"/>
        </w:rPr>
        <w:t xml:space="preserve">, </w:t>
      </w:r>
      <w:r>
        <w:rPr>
          <w:rFonts w:hint="eastAsia"/>
          <w:b/>
          <w:bCs/>
          <w:color w:val="auto"/>
          <w:sz w:val="24"/>
          <w:szCs w:val="24"/>
        </w:rPr>
        <w:t>G</w:t>
      </w:r>
      <w:r>
        <w:rPr>
          <w:b w:val="0"/>
          <w:bCs w:val="0"/>
          <w:color w:val="auto"/>
          <w:sz w:val="24"/>
          <w:szCs w:val="24"/>
        </w:rPr>
        <w:t xml:space="preserve">, </w:t>
      </w:r>
      <w:r>
        <w:rPr>
          <w:rFonts w:hint="eastAsia"/>
          <w:b/>
          <w:bCs/>
          <w:color w:val="auto"/>
          <w:sz w:val="24"/>
          <w:szCs w:val="24"/>
        </w:rPr>
        <w:t>L</w:t>
      </w:r>
      <w:r>
        <w:rPr>
          <w:b w:val="0"/>
          <w:bCs w:val="0"/>
          <w:color w:val="auto"/>
          <w:sz w:val="24"/>
          <w:szCs w:val="24"/>
        </w:rPr>
        <w:t xml:space="preserve">. apical field rather narrow; </w:t>
      </w:r>
      <w:r>
        <w:rPr>
          <w:rFonts w:hint="eastAsia"/>
          <w:b/>
          <w:bCs/>
          <w:color w:val="auto"/>
          <w:sz w:val="24"/>
          <w:szCs w:val="24"/>
        </w:rPr>
        <w:t>J</w:t>
      </w:r>
      <w:r>
        <w:rPr>
          <w:b w:val="0"/>
          <w:bCs w:val="0"/>
          <w:color w:val="auto"/>
          <w:sz w:val="24"/>
          <w:szCs w:val="24"/>
        </w:rPr>
        <w:t>. apical field rather prolonged.</w:t>
      </w:r>
      <w:r>
        <w:rPr>
          <w:b w:val="0"/>
          <w:sz w:val="24"/>
          <w:szCs w:val="24"/>
        </w:rPr>
        <w:t xml:space="preserve"> Scale bars = 1 mm.</w:t>
      </w:r>
    </w:p>
    <w:p>
      <w:pPr>
        <w:rPr>
          <w:b w:val="0"/>
          <w:sz w:val="24"/>
          <w:szCs w:val="24"/>
        </w:rPr>
      </w:pPr>
    </w:p>
    <w:p>
      <w:pPr>
        <w:pStyle w:val="2"/>
        <w:spacing w:line="240" w:lineRule="auto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drawing>
          <wp:inline distT="0" distB="0" distL="0" distR="0">
            <wp:extent cx="5273675" cy="4595495"/>
            <wp:effectExtent l="0" t="0" r="3175" b="0"/>
            <wp:docPr id="34633385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333853" name="图片 1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926" cy="459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cs="Times New Roman"/>
          <w:szCs w:val="24"/>
        </w:rPr>
      </w:pPr>
      <w:r>
        <w:rPr>
          <w:rFonts w:hint="eastAsia" w:cs="Times New Roman"/>
          <w:b/>
          <w:bCs/>
          <w:szCs w:val="24"/>
        </w:rPr>
        <w:t>Fig.</w:t>
      </w:r>
      <w:r>
        <w:rPr>
          <w:rFonts w:cs="Times New Roman"/>
          <w:b/>
          <w:bCs/>
          <w:szCs w:val="24"/>
        </w:rPr>
        <w:t xml:space="preserve"> S7 </w:t>
      </w:r>
      <w:r>
        <w:rPr>
          <w:rFonts w:cs="Times New Roman"/>
          <w:b w:val="0"/>
          <w:bCs w:val="0"/>
          <w:szCs w:val="24"/>
        </w:rPr>
        <w:t xml:space="preserve">Tegmina of male </w:t>
      </w:r>
      <w:r>
        <w:rPr>
          <w:rFonts w:cs="Times New Roman"/>
          <w:b w:val="0"/>
          <w:bCs w:val="0"/>
          <w:i/>
          <w:iCs/>
          <w:szCs w:val="24"/>
        </w:rPr>
        <w:t>Velarifictorus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Randell, 1964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szCs w:val="24"/>
        </w:rPr>
        <w:t>in dorsal view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hint="eastAsia" w:cs="Times New Roman"/>
          <w:b w:val="0"/>
          <w:bCs w:val="0"/>
          <w:szCs w:val="24"/>
          <w:lang w:eastAsia="zh-CN"/>
        </w:rPr>
        <w:t>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cs="Times New Roman"/>
          <w:b/>
          <w:bCs/>
          <w:szCs w:val="24"/>
        </w:rPr>
        <w:t>A–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micado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(Saussure, 1877)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flavifrons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Chopard, 1966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aspersus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(Walker, 1869)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L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ornatus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(Shiraki, 1911)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M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O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agitatus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Ma, 2019.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P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R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i/>
          <w:i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dianxiensis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He, 2018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A</w:t>
      </w:r>
      <w:r>
        <w:rPr>
          <w:rFonts w:cs="Times New Roman"/>
          <w:szCs w:val="24"/>
        </w:rPr>
        <w:t>. ECNU 1011-DM055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B</w:t>
      </w:r>
      <w:r>
        <w:rPr>
          <w:rFonts w:cs="Times New Roman"/>
          <w:szCs w:val="24"/>
        </w:rPr>
        <w:t>. ECNU 749-DM062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szCs w:val="24"/>
        </w:rPr>
        <w:t>. ECNU 4501-DM061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szCs w:val="24"/>
        </w:rPr>
        <w:t>. ECNU DM071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E</w:t>
      </w:r>
      <w:r>
        <w:rPr>
          <w:rFonts w:cs="Times New Roman"/>
          <w:szCs w:val="24"/>
        </w:rPr>
        <w:t>. ECNU 405-DM052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szCs w:val="24"/>
        </w:rPr>
        <w:t>. ECNU 378-DM169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szCs w:val="24"/>
        </w:rPr>
        <w:t>. ECNU 691-DM036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H</w:t>
      </w:r>
      <w:r>
        <w:rPr>
          <w:rFonts w:cs="Times New Roman"/>
          <w:szCs w:val="24"/>
        </w:rPr>
        <w:t>. ECNU 261-DM037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szCs w:val="24"/>
        </w:rPr>
        <w:t>. ECNU 2238-DM038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szCs w:val="24"/>
        </w:rPr>
        <w:t>. ECNU 4784-DM067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K</w:t>
      </w:r>
      <w:r>
        <w:rPr>
          <w:rFonts w:cs="Times New Roman"/>
          <w:szCs w:val="24"/>
        </w:rPr>
        <w:t>. ECNU 3943-DM051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L</w:t>
      </w:r>
      <w:r>
        <w:rPr>
          <w:rFonts w:cs="Times New Roman"/>
          <w:szCs w:val="24"/>
        </w:rPr>
        <w:t>. ECNU 4785-DM068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M</w:t>
      </w:r>
      <w:r>
        <w:rPr>
          <w:rFonts w:cs="Times New Roman"/>
          <w:szCs w:val="24"/>
        </w:rPr>
        <w:t>. ECNU 1482-DM048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N</w:t>
      </w:r>
      <w:r>
        <w:rPr>
          <w:rFonts w:cs="Times New Roman"/>
          <w:szCs w:val="24"/>
        </w:rPr>
        <w:t>. ECNU 1387-DM049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O</w:t>
      </w:r>
      <w:r>
        <w:rPr>
          <w:rFonts w:cs="Times New Roman"/>
          <w:szCs w:val="24"/>
        </w:rPr>
        <w:t>. ECNU DM112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P</w:t>
      </w:r>
      <w:r>
        <w:rPr>
          <w:rFonts w:cs="Times New Roman"/>
          <w:szCs w:val="24"/>
        </w:rPr>
        <w:t>. ECNU 1045-DM043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Q</w:t>
      </w:r>
      <w:r>
        <w:rPr>
          <w:rFonts w:cs="Times New Roman"/>
          <w:szCs w:val="24"/>
        </w:rPr>
        <w:t>. ECNU DM044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R</w:t>
      </w:r>
      <w:r>
        <w:rPr>
          <w:rFonts w:cs="Times New Roman"/>
          <w:szCs w:val="24"/>
        </w:rPr>
        <w:t>. ECNU DM111. White arrows indicate: apical field rather narrow. Scale bars = 1 mm.</w:t>
      </w:r>
      <w:r>
        <w:rPr>
          <w:rFonts w:cs="Times New Roman"/>
          <w:szCs w:val="24"/>
        </w:rPr>
        <w:br w:type="page"/>
      </w:r>
    </w:p>
    <w:p>
      <w:pPr>
        <w:rPr>
          <w:rFonts w:cs="Times New Roman"/>
          <w:szCs w:val="24"/>
        </w:rPr>
      </w:pPr>
    </w:p>
    <w:p>
      <w:pPr>
        <w:ind w:left="240" w:right="240"/>
        <w:rPr>
          <w:rFonts w:cs="Times New Roman"/>
          <w:szCs w:val="24"/>
        </w:rPr>
      </w:pPr>
      <w:r>
        <w:rPr>
          <w:rFonts w:cs="Times New Roman"/>
          <w:szCs w:val="24"/>
        </w:rPr>
        <w:drawing>
          <wp:inline distT="0" distB="0" distL="0" distR="0">
            <wp:extent cx="4318635" cy="1800860"/>
            <wp:effectExtent l="0" t="0" r="5715" b="8890"/>
            <wp:docPr id="14869650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965092" name="图片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016" cy="180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Fig. S8 </w:t>
      </w:r>
      <w:r>
        <w:rPr>
          <w:rFonts w:cs="Times New Roman"/>
          <w:b w:val="0"/>
          <w:bCs w:val="0"/>
          <w:szCs w:val="24"/>
        </w:rPr>
        <w:t>Pronot</w:t>
      </w:r>
      <w:r>
        <w:rPr>
          <w:rFonts w:hint="eastAsia" w:cs="Times New Roman"/>
          <w:b w:val="0"/>
          <w:bCs w:val="0"/>
          <w:szCs w:val="24"/>
          <w:lang w:eastAsia="zh-CN"/>
        </w:rPr>
        <w:t>a</w:t>
      </w:r>
      <w:r>
        <w:rPr>
          <w:rFonts w:cs="Times New Roman"/>
          <w:b w:val="0"/>
          <w:bCs w:val="0"/>
          <w:szCs w:val="24"/>
        </w:rPr>
        <w:t xml:space="preserve"> of male </w:t>
      </w:r>
      <w:r>
        <w:rPr>
          <w:rFonts w:cs="Times New Roman"/>
          <w:b w:val="0"/>
          <w:bCs w:val="0"/>
          <w:i/>
          <w:iCs/>
          <w:szCs w:val="24"/>
        </w:rPr>
        <w:t>Velarifictorus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Randell, 1964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szCs w:val="24"/>
        </w:rPr>
        <w:t>in dorsal view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hint="eastAsia" w:cs="Times New Roman"/>
          <w:b w:val="0"/>
          <w:bCs w:val="0"/>
          <w:szCs w:val="24"/>
          <w:lang w:eastAsia="zh-CN"/>
        </w:rPr>
        <w:t>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cs="Times New Roman"/>
          <w:b/>
          <w:bCs/>
          <w:szCs w:val="24"/>
        </w:rPr>
        <w:t>A–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i/>
          <w:i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dianxiensis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He, 2018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micado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(Saussure, 1877)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A</w:t>
      </w:r>
      <w:r>
        <w:rPr>
          <w:rFonts w:cs="Times New Roman"/>
          <w:szCs w:val="24"/>
        </w:rPr>
        <w:t>. ECNU 1045-DM043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B</w:t>
      </w:r>
      <w:r>
        <w:rPr>
          <w:rFonts w:cs="Times New Roman"/>
          <w:szCs w:val="24"/>
        </w:rPr>
        <w:t>. ECNU DM044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szCs w:val="24"/>
        </w:rPr>
        <w:t>. ECNU DM111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szCs w:val="24"/>
        </w:rPr>
        <w:t>. ECNU 1011-DM055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E</w:t>
      </w:r>
      <w:r>
        <w:rPr>
          <w:rFonts w:cs="Times New Roman"/>
          <w:szCs w:val="24"/>
        </w:rPr>
        <w:t>. ECNU 749-DM062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szCs w:val="24"/>
        </w:rPr>
        <w:t>. ECNU 4501-DM061. Scale bars = 1 mm.</w:t>
      </w:r>
    </w:p>
    <w:p>
      <w:pPr>
        <w:rPr>
          <w:rFonts w:cs="Times New Roman"/>
          <w:szCs w:val="24"/>
        </w:rPr>
      </w:pPr>
    </w:p>
    <w:p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>
      <w:pPr>
        <w:rPr>
          <w:rFonts w:cs="Times New Roman"/>
          <w:szCs w:val="24"/>
        </w:rPr>
      </w:pPr>
    </w:p>
    <w:p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drawing>
          <wp:inline distT="0" distB="0" distL="0" distR="0">
            <wp:extent cx="5273675" cy="1778000"/>
            <wp:effectExtent l="0" t="0" r="3175" b="0"/>
            <wp:docPr id="186070732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707324" name="图片 4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83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cs="Times New Roman"/>
          <w:szCs w:val="24"/>
        </w:rPr>
      </w:pPr>
      <w:r>
        <w:rPr>
          <w:rFonts w:hint="eastAsia" w:cs="Times New Roman"/>
          <w:b/>
          <w:bCs/>
          <w:szCs w:val="24"/>
        </w:rPr>
        <w:t>Fig.</w:t>
      </w:r>
      <w:r>
        <w:rPr>
          <w:rFonts w:cs="Times New Roman"/>
          <w:b/>
          <w:bCs/>
          <w:szCs w:val="24"/>
        </w:rPr>
        <w:t xml:space="preserve"> </w:t>
      </w:r>
      <w:bookmarkStart w:id="0" w:name="_Hlk161822718"/>
      <w:r>
        <w:rPr>
          <w:rFonts w:cs="Times New Roman"/>
          <w:b/>
          <w:bCs/>
          <w:szCs w:val="24"/>
        </w:rPr>
        <w:t>S9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Style w:val="9"/>
          <w:rFonts w:cs="Times New Roman"/>
          <w:b w:val="0"/>
          <w:bCs w:val="0"/>
          <w:szCs w:val="24"/>
        </w:rPr>
        <w:t>Ovipositor</w:t>
      </w:r>
      <w:bookmarkEnd w:id="0"/>
      <w:r>
        <w:rPr>
          <w:rStyle w:val="9"/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cs="Times New Roman"/>
          <w:b w:val="0"/>
          <w:bCs w:val="0"/>
          <w:szCs w:val="24"/>
        </w:rPr>
        <w:t xml:space="preserve"> of female </w:t>
      </w:r>
      <w:r>
        <w:rPr>
          <w:rFonts w:cs="Times New Roman"/>
          <w:b w:val="0"/>
          <w:bCs w:val="0"/>
          <w:i/>
          <w:iCs/>
          <w:szCs w:val="24"/>
        </w:rPr>
        <w:t>Velarifictorus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Randell, 1964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szCs w:val="24"/>
        </w:rPr>
        <w:t>in ventral view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s.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cs="Times New Roman"/>
          <w:b/>
          <w:bCs/>
          <w:szCs w:val="24"/>
        </w:rPr>
        <w:t>A–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micado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(Saussure, 1877)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flavifrons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Chopard, 1966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aspersus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(Walker, 1869)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L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ornatus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(Shiraki, 1911)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M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N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agitatus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Ma, 2019.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O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bannaensis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Zhang, Liu &amp; Shi, 2017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bCs/>
          <w:szCs w:val="24"/>
        </w:rPr>
        <w:t>A</w:t>
      </w:r>
      <w:r>
        <w:rPr>
          <w:rFonts w:cs="Times New Roman"/>
          <w:szCs w:val="24"/>
        </w:rPr>
        <w:t>. ECNU DM063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B</w:t>
      </w:r>
      <w:r>
        <w:rPr>
          <w:rFonts w:cs="Times New Roman"/>
          <w:szCs w:val="24"/>
        </w:rPr>
        <w:t>. ECNU DM065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szCs w:val="24"/>
        </w:rPr>
        <w:t>. ECNU 884-DM498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szCs w:val="24"/>
        </w:rPr>
        <w:t>. ECNU DM074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E</w:t>
      </w:r>
      <w:r>
        <w:rPr>
          <w:rFonts w:cs="Times New Roman"/>
          <w:szCs w:val="24"/>
        </w:rPr>
        <w:t>. ECNU DM075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szCs w:val="24"/>
        </w:rPr>
        <w:t>. ECNU 534-DM182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szCs w:val="24"/>
        </w:rPr>
        <w:t>. ECNU 2245-DM040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H</w:t>
      </w:r>
      <w:r>
        <w:rPr>
          <w:rFonts w:cs="Times New Roman"/>
          <w:szCs w:val="24"/>
        </w:rPr>
        <w:t>. ECNU 2237-DM066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szCs w:val="24"/>
        </w:rPr>
        <w:t>. ECNU 2236-DM095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szCs w:val="24"/>
        </w:rPr>
        <w:t>. ECNU DM287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K</w:t>
      </w:r>
      <w:r>
        <w:rPr>
          <w:rFonts w:cs="Times New Roman"/>
          <w:szCs w:val="24"/>
        </w:rPr>
        <w:t>. ECNU DM288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L</w:t>
      </w:r>
      <w:r>
        <w:rPr>
          <w:rFonts w:cs="Times New Roman"/>
          <w:szCs w:val="24"/>
        </w:rPr>
        <w:t>. ECNU DM289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M</w:t>
      </w:r>
      <w:r>
        <w:rPr>
          <w:rFonts w:cs="Times New Roman"/>
          <w:szCs w:val="24"/>
        </w:rPr>
        <w:t>. ECNU 1536-DM114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N</w:t>
      </w:r>
      <w:r>
        <w:rPr>
          <w:rFonts w:cs="Times New Roman"/>
          <w:szCs w:val="24"/>
        </w:rPr>
        <w:t>. ECNU 490-DM113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O</w:t>
      </w:r>
      <w:r>
        <w:rPr>
          <w:rFonts w:cs="Times New Roman"/>
          <w:szCs w:val="24"/>
        </w:rPr>
        <w:t>. ECNU DM508. Scale bars = 1 mm.</w:t>
      </w:r>
    </w:p>
    <w:p>
      <w:pPr>
        <w:rPr>
          <w:rFonts w:cs="Times New Roman"/>
          <w:szCs w:val="24"/>
        </w:rPr>
      </w:pPr>
    </w:p>
    <w:p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>
      <w:pPr>
        <w:rPr>
          <w:rFonts w:cs="Times New Roman"/>
          <w:szCs w:val="24"/>
        </w:rPr>
      </w:pPr>
    </w:p>
    <w:p>
      <w:pPr>
        <w:jc w:val="left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drawing>
          <wp:inline distT="0" distB="0" distL="0" distR="0">
            <wp:extent cx="5238115" cy="5371465"/>
            <wp:effectExtent l="0" t="0" r="635" b="635"/>
            <wp:docPr id="591591525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591525" name="图片 4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145" cy="537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cs="Times New Roman"/>
          <w:szCs w:val="24"/>
        </w:rPr>
      </w:pPr>
      <w:r>
        <w:rPr>
          <w:rFonts w:hint="eastAsia" w:cs="Times New Roman"/>
          <w:b/>
          <w:bCs/>
          <w:szCs w:val="24"/>
        </w:rPr>
        <w:t>Fig.</w:t>
      </w:r>
      <w:r>
        <w:rPr>
          <w:rFonts w:cs="Times New Roman"/>
          <w:b/>
          <w:bCs/>
          <w:szCs w:val="24"/>
        </w:rPr>
        <w:t xml:space="preserve"> S10 </w:t>
      </w:r>
      <w:r>
        <w:rPr>
          <w:rStyle w:val="9"/>
          <w:rFonts w:cs="Times New Roman"/>
          <w:b w:val="0"/>
          <w:bCs w:val="0"/>
          <w:szCs w:val="24"/>
        </w:rPr>
        <w:t>Tegmina</w:t>
      </w:r>
      <w:r>
        <w:rPr>
          <w:rFonts w:cs="Times New Roman"/>
          <w:b w:val="0"/>
          <w:bCs w:val="0"/>
          <w:szCs w:val="24"/>
        </w:rPr>
        <w:t xml:space="preserve"> of female </w:t>
      </w:r>
      <w:r>
        <w:rPr>
          <w:rFonts w:cs="Times New Roman"/>
          <w:b w:val="0"/>
          <w:bCs w:val="0"/>
          <w:i/>
          <w:iCs/>
          <w:szCs w:val="24"/>
        </w:rPr>
        <w:t>Velarifictorus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Randell, 1964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szCs w:val="24"/>
        </w:rPr>
        <w:t>in dorsal view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hint="eastAsia" w:cs="Times New Roman"/>
          <w:b w:val="0"/>
          <w:bCs w:val="0"/>
          <w:szCs w:val="24"/>
          <w:lang w:eastAsia="zh-CN"/>
        </w:rPr>
        <w:t>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cs="Times New Roman"/>
          <w:b/>
          <w:bCs/>
          <w:szCs w:val="24"/>
        </w:rPr>
        <w:t>A–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micado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(Saussure, 1877)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flavifrons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Chopard, 1966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aspersus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(Walker, 1869)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L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ornatus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(Shiraki, 1911)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M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N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agitatus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Ma, 2019.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O</w:t>
      </w:r>
      <w:r>
        <w:rPr>
          <w:rFonts w:cs="Times New Roman"/>
          <w:b w:val="0"/>
          <w:bCs w:val="0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bannaensis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Zhang, Liu &amp; Shi, 2017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P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R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i/>
          <w:i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dianxiensis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He, 2018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S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T</w:t>
      </w:r>
      <w:r>
        <w:rPr>
          <w:color w:val="auto"/>
          <w:sz w:val="24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beybienkoi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Gorochov, 1985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U</w:t>
      </w:r>
      <w:r>
        <w:rPr>
          <w:color w:val="auto"/>
          <w:sz w:val="24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liuxianwei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Di &amp; He, 2025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V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X</w:t>
      </w:r>
      <w:r>
        <w:rPr>
          <w:color w:val="auto"/>
          <w:sz w:val="24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brunneri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(Chopard, 1969)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A</w:t>
      </w:r>
      <w:r>
        <w:rPr>
          <w:rFonts w:cs="Times New Roman"/>
          <w:szCs w:val="24"/>
        </w:rPr>
        <w:t>. ECNU DM063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B</w:t>
      </w:r>
      <w:r>
        <w:rPr>
          <w:rFonts w:cs="Times New Roman"/>
          <w:szCs w:val="24"/>
        </w:rPr>
        <w:t>. ECNU DM065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szCs w:val="24"/>
        </w:rPr>
        <w:t>. ECNU 884-DM498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szCs w:val="24"/>
        </w:rPr>
        <w:t>. ECNU DM074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E</w:t>
      </w:r>
      <w:r>
        <w:rPr>
          <w:rFonts w:cs="Times New Roman"/>
          <w:szCs w:val="24"/>
        </w:rPr>
        <w:t>. ECNU DM075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szCs w:val="24"/>
        </w:rPr>
        <w:t>. ECNU 534-DM182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szCs w:val="24"/>
        </w:rPr>
        <w:t>. ECNU 2245-DM040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H</w:t>
      </w:r>
      <w:r>
        <w:rPr>
          <w:rFonts w:cs="Times New Roman"/>
          <w:szCs w:val="24"/>
        </w:rPr>
        <w:t>. ECNU 2237-DM066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szCs w:val="24"/>
        </w:rPr>
        <w:t>. ECNU 2236-DM095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szCs w:val="24"/>
        </w:rPr>
        <w:t>. ECNU DM287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K</w:t>
      </w:r>
      <w:r>
        <w:rPr>
          <w:rFonts w:cs="Times New Roman"/>
          <w:szCs w:val="24"/>
        </w:rPr>
        <w:t>. ECNU DM288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L</w:t>
      </w:r>
      <w:r>
        <w:rPr>
          <w:rFonts w:cs="Times New Roman"/>
          <w:szCs w:val="24"/>
        </w:rPr>
        <w:t>. ECNU DM289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M</w:t>
      </w:r>
      <w:r>
        <w:rPr>
          <w:rFonts w:cs="Times New Roman"/>
          <w:szCs w:val="24"/>
        </w:rPr>
        <w:t>. ECNU 1536-DM114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N</w:t>
      </w:r>
      <w:r>
        <w:rPr>
          <w:rFonts w:cs="Times New Roman"/>
          <w:szCs w:val="24"/>
        </w:rPr>
        <w:t>. ECNU 490-DM113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O</w:t>
      </w:r>
      <w:r>
        <w:rPr>
          <w:rFonts w:cs="Times New Roman"/>
          <w:szCs w:val="24"/>
        </w:rPr>
        <w:t>. ECNU DM508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P</w:t>
      </w:r>
      <w:r>
        <w:rPr>
          <w:rFonts w:cs="Times New Roman"/>
          <w:szCs w:val="24"/>
        </w:rPr>
        <w:t>. ECNU 1044-DM045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Q</w:t>
      </w:r>
      <w:r>
        <w:rPr>
          <w:rFonts w:cs="Times New Roman"/>
          <w:szCs w:val="24"/>
        </w:rPr>
        <w:t>. ECNU DM046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R</w:t>
      </w:r>
      <w:r>
        <w:rPr>
          <w:rFonts w:cs="Times New Roman"/>
          <w:szCs w:val="24"/>
        </w:rPr>
        <w:t>. ECNU DM047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S</w:t>
      </w:r>
      <w:r>
        <w:rPr>
          <w:rFonts w:cs="Times New Roman"/>
          <w:szCs w:val="24"/>
        </w:rPr>
        <w:t>. ECNU 4509-DM118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T</w:t>
      </w:r>
      <w:r>
        <w:rPr>
          <w:rFonts w:cs="Times New Roman"/>
          <w:szCs w:val="24"/>
        </w:rPr>
        <w:t>. ECNU 2091-DM119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U</w:t>
      </w:r>
      <w:r>
        <w:rPr>
          <w:rFonts w:cs="Times New Roman"/>
          <w:szCs w:val="24"/>
        </w:rPr>
        <w:t>. ECNU 1429-DM027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V</w:t>
      </w:r>
      <w:r>
        <w:rPr>
          <w:rFonts w:cs="Times New Roman"/>
          <w:szCs w:val="24"/>
        </w:rPr>
        <w:t>. ECNU 1432-DM032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W</w:t>
      </w:r>
      <w:r>
        <w:rPr>
          <w:rFonts w:cs="Times New Roman"/>
          <w:szCs w:val="24"/>
        </w:rPr>
        <w:t>. ECNU 2114-DM022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X</w:t>
      </w:r>
      <w:r>
        <w:rPr>
          <w:rFonts w:cs="Times New Roman"/>
          <w:szCs w:val="24"/>
        </w:rPr>
        <w:t>. ECNU 2112-DM030. Scale bars = 1 mm.</w:t>
      </w:r>
    </w:p>
    <w:p>
      <w:pPr>
        <w:rPr>
          <w:rFonts w:cs="Times New Roman"/>
          <w:szCs w:val="24"/>
        </w:rPr>
      </w:pPr>
    </w:p>
    <w:p>
      <w:pPr>
        <w:jc w:val="left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drawing>
          <wp:inline distT="0" distB="0" distL="0" distR="0">
            <wp:extent cx="5198745" cy="2181860"/>
            <wp:effectExtent l="0" t="0" r="13335" b="12700"/>
            <wp:docPr id="873279159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79159" name="图片 5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745" cy="218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>Fig. S11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Style w:val="9"/>
          <w:rFonts w:cs="Times New Roman"/>
          <w:b w:val="0"/>
          <w:bCs w:val="0"/>
          <w:szCs w:val="24"/>
        </w:rPr>
        <w:t>Tegmina</w:t>
      </w:r>
      <w:r>
        <w:rPr>
          <w:rFonts w:cs="Times New Roman"/>
          <w:b w:val="0"/>
          <w:bCs w:val="0"/>
          <w:szCs w:val="24"/>
        </w:rPr>
        <w:t xml:space="preserve"> of macropterous </w:t>
      </w:r>
      <w:r>
        <w:rPr>
          <w:rFonts w:cs="Times New Roman"/>
          <w:b w:val="0"/>
          <w:bCs w:val="0"/>
          <w:i/>
          <w:iCs/>
          <w:szCs w:val="24"/>
        </w:rPr>
        <w:t>Velarifictorus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Randell, 1964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szCs w:val="24"/>
        </w:rPr>
        <w:t>in dorsal view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s.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cs="Times New Roman"/>
          <w:b/>
          <w:bCs/>
          <w:szCs w:val="24"/>
        </w:rPr>
        <w:t>A–D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male; </w:t>
      </w:r>
      <w:r>
        <w:rPr>
          <w:rFonts w:cs="Times New Roman"/>
          <w:b/>
          <w:bCs/>
          <w:szCs w:val="24"/>
        </w:rPr>
        <w:t>E–H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female. </w:t>
      </w:r>
      <w:r>
        <w:rPr>
          <w:rFonts w:cs="Times New Roman"/>
          <w:b/>
          <w:bCs/>
          <w:szCs w:val="24"/>
        </w:rPr>
        <w:t>A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,</w:t>
      </w:r>
      <w:r>
        <w:rPr>
          <w:rFonts w:hint="eastAsia" w:cs="Times New Roman"/>
          <w:b/>
          <w:bCs/>
          <w:szCs w:val="24"/>
          <w:lang w:val="en-US" w:eastAsia="zh-CN"/>
        </w:rPr>
        <w:t xml:space="preserve"> </w:t>
      </w:r>
      <w:r>
        <w:rPr>
          <w:rFonts w:cs="Times New Roman"/>
          <w:b/>
          <w:bCs/>
          <w:szCs w:val="24"/>
        </w:rPr>
        <w:t>E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micado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(Saussure, 1877)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bCs/>
          <w:szCs w:val="24"/>
        </w:rPr>
        <w:t>B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, </w:t>
      </w:r>
      <w:r>
        <w:rPr>
          <w:rFonts w:hint="eastAsia" w:cs="Times New Roman"/>
          <w:b/>
          <w:bCs/>
          <w:szCs w:val="24"/>
          <w:lang w:val="en-US" w:eastAsia="zh-CN"/>
        </w:rPr>
        <w:t>F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flavifrons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Chopard, 1966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C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aspersus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(Walker, 1869)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bCs/>
          <w:szCs w:val="24"/>
        </w:rPr>
        <w:t>D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, </w:t>
      </w:r>
      <w:r>
        <w:rPr>
          <w:rFonts w:hint="eastAsia" w:cs="Times New Roman"/>
          <w:b/>
          <w:bCs/>
          <w:szCs w:val="24"/>
          <w:lang w:val="en-US" w:eastAsia="zh-CN"/>
        </w:rPr>
        <w:t>G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ornatus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(Shiraki, 1911)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. </w:t>
      </w:r>
      <w:r>
        <w:rPr>
          <w:rFonts w:cs="Times New Roman"/>
          <w:b/>
          <w:bCs/>
          <w:szCs w:val="24"/>
        </w:rPr>
        <w:t>H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beybienkoi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Gorochov, 1985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cs="Times New Roman"/>
          <w:i/>
          <w:iCs/>
          <w:szCs w:val="24"/>
          <w:lang w:val="en-US" w:eastAsia="zh-CN"/>
        </w:rPr>
        <w:t xml:space="preserve"> </w:t>
      </w:r>
      <w:r>
        <w:rPr>
          <w:rFonts w:cs="Times New Roman"/>
          <w:szCs w:val="24"/>
        </w:rPr>
        <w:t>Scale bars = 1 mm.</w:t>
      </w:r>
    </w:p>
    <w:p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>
      <w:pPr>
        <w:rPr>
          <w:rFonts w:cs="Times New Roman"/>
          <w:szCs w:val="24"/>
        </w:rPr>
      </w:pPr>
    </w:p>
    <w:p>
      <w:pPr>
        <w:rPr>
          <w:rFonts w:cs="Times New Roman"/>
          <w:szCs w:val="24"/>
        </w:rPr>
      </w:pPr>
    </w:p>
    <w:p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drawing>
          <wp:inline distT="0" distB="0" distL="0" distR="0">
            <wp:extent cx="5273040" cy="3838575"/>
            <wp:effectExtent l="0" t="0" r="3810" b="9525"/>
            <wp:docPr id="52551860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518604" name="图片 32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333" cy="383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Fig. S12 </w:t>
      </w:r>
      <w:r>
        <w:rPr>
          <w:rStyle w:val="9"/>
          <w:rFonts w:cs="Times New Roman"/>
          <w:b w:val="0"/>
          <w:bCs w:val="0"/>
          <w:szCs w:val="24"/>
        </w:rPr>
        <w:t>Head</w:t>
      </w:r>
      <w:r>
        <w:rPr>
          <w:rStyle w:val="9"/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cs="Times New Roman"/>
          <w:b w:val="0"/>
          <w:bCs w:val="0"/>
          <w:szCs w:val="24"/>
        </w:rPr>
        <w:t xml:space="preserve"> of female </w:t>
      </w:r>
      <w:r>
        <w:rPr>
          <w:rFonts w:cs="Times New Roman"/>
          <w:b w:val="0"/>
          <w:bCs w:val="0"/>
          <w:i/>
          <w:iCs/>
          <w:szCs w:val="24"/>
        </w:rPr>
        <w:t>Velarifictorus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Randell, 1964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szCs w:val="24"/>
        </w:rPr>
        <w:t>in frontal view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s.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cs="Times New Roman"/>
          <w:b/>
          <w:bCs/>
          <w:szCs w:val="24"/>
        </w:rPr>
        <w:t>A–</w:t>
      </w:r>
      <w:r>
        <w:rPr>
          <w:rFonts w:hint="eastAsia" w:cs="Times New Roman"/>
          <w:b/>
          <w:bCs/>
          <w:szCs w:val="24"/>
        </w:rPr>
        <w:t>B</w:t>
      </w:r>
      <w:r>
        <w:rPr>
          <w:color w:val="auto"/>
          <w:sz w:val="24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beybienkoi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Gorochov, 1985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color w:val="auto"/>
          <w:sz w:val="24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liuxianwei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Di &amp; He, 2025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cs="Times New Roman"/>
          <w:b/>
          <w:bCs/>
          <w:i/>
          <w:i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F</w:t>
      </w:r>
      <w:r>
        <w:rPr>
          <w:color w:val="auto"/>
          <w:sz w:val="24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brunneri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(Chopard, 1969)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bCs/>
          <w:szCs w:val="24"/>
        </w:rPr>
        <w:t>A</w:t>
      </w:r>
      <w:r>
        <w:rPr>
          <w:rFonts w:cs="Times New Roman"/>
          <w:szCs w:val="24"/>
        </w:rPr>
        <w:t>. ECNU 4509-DM118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B</w:t>
      </w:r>
      <w:r>
        <w:rPr>
          <w:rFonts w:cs="Times New Roman"/>
          <w:szCs w:val="24"/>
        </w:rPr>
        <w:t>. ECNU 2091-DM119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szCs w:val="24"/>
        </w:rPr>
        <w:t>. ECNU 1429-DM027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szCs w:val="24"/>
        </w:rPr>
        <w:t>. ECNU 1432-DM032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E</w:t>
      </w:r>
      <w:r>
        <w:rPr>
          <w:rFonts w:cs="Times New Roman"/>
          <w:szCs w:val="24"/>
        </w:rPr>
        <w:t>. ECNU 2114-DM022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szCs w:val="24"/>
        </w:rPr>
        <w:t>. ECNU 2112-DM030. Scale bars = 1 mm.</w:t>
      </w:r>
    </w:p>
    <w:p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>
      <w:pPr>
        <w:jc w:val="left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drawing>
          <wp:inline distT="0" distB="0" distL="0" distR="0">
            <wp:extent cx="5234940" cy="2646045"/>
            <wp:effectExtent l="0" t="0" r="7620" b="5715"/>
            <wp:docPr id="2037054651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054651" name="图片 38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Fig. S13 </w:t>
      </w:r>
      <w:r>
        <w:rPr>
          <w:rStyle w:val="9"/>
          <w:rFonts w:cs="Times New Roman"/>
          <w:b w:val="0"/>
          <w:bCs w:val="0"/>
          <w:szCs w:val="24"/>
        </w:rPr>
        <w:t>Ovipositor</w:t>
      </w:r>
      <w:r>
        <w:rPr>
          <w:rStyle w:val="9"/>
          <w:rFonts w:hint="eastAsia" w:cs="Times New Roman"/>
          <w:b w:val="0"/>
          <w:bCs w:val="0"/>
          <w:szCs w:val="24"/>
          <w:lang w:val="en-US" w:eastAsia="zh-CN"/>
        </w:rPr>
        <w:t>s</w:t>
      </w:r>
      <w:r>
        <w:rPr>
          <w:rFonts w:cs="Times New Roman"/>
          <w:b w:val="0"/>
          <w:bCs w:val="0"/>
          <w:szCs w:val="24"/>
        </w:rPr>
        <w:t xml:space="preserve"> of female </w:t>
      </w:r>
      <w:r>
        <w:rPr>
          <w:rFonts w:cs="Times New Roman"/>
          <w:b w:val="0"/>
          <w:bCs w:val="0"/>
          <w:i/>
          <w:iCs/>
          <w:szCs w:val="24"/>
        </w:rPr>
        <w:t>Velarifictorus</w:t>
      </w:r>
      <w:r>
        <w:rPr>
          <w:rFonts w:cs="Times New Roman"/>
          <w:b w:val="0"/>
          <w:bCs w:val="0"/>
          <w:szCs w:val="24"/>
        </w:rPr>
        <w:t xml:space="preserve"> </w:t>
      </w:r>
      <w:r>
        <w:rPr>
          <w:rFonts w:hint="eastAsia" w:cs="Times New Roman"/>
          <w:b w:val="0"/>
          <w:bCs w:val="0"/>
          <w:szCs w:val="24"/>
        </w:rPr>
        <w:t>Randell, 1964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 xml:space="preserve"> </w:t>
      </w:r>
      <w:r>
        <w:rPr>
          <w:rFonts w:cs="Times New Roman"/>
          <w:b w:val="0"/>
          <w:bCs w:val="0"/>
          <w:szCs w:val="24"/>
        </w:rPr>
        <w:t>in ventral view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s.</w:t>
      </w:r>
      <w:r>
        <w:rPr>
          <w:rFonts w:cs="Times New Roman"/>
          <w:b/>
          <w:bCs/>
          <w:szCs w:val="24"/>
        </w:rPr>
        <w:t xml:space="preserve"> A–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b/>
          <w:bCs/>
          <w:i/>
          <w:iCs/>
          <w:szCs w:val="24"/>
        </w:rPr>
        <w:t xml:space="preserve"> </w:t>
      </w:r>
      <w:r>
        <w:rPr>
          <w:rFonts w:cs="Times New Roman"/>
          <w:b w:val="0"/>
          <w:bCs w:val="0"/>
          <w:i/>
          <w:iCs/>
          <w:szCs w:val="24"/>
        </w:rPr>
        <w:t xml:space="preserve">V. </w:t>
      </w:r>
      <w:r>
        <w:rPr>
          <w:rFonts w:cs="Times New Roman"/>
          <w:b w:val="0"/>
          <w:bCs w:val="0"/>
          <w:szCs w:val="24"/>
        </w:rPr>
        <w:t>(</w:t>
      </w:r>
      <w:r>
        <w:rPr>
          <w:rFonts w:cs="Times New Roman"/>
          <w:b w:val="0"/>
          <w:bCs w:val="0"/>
          <w:i/>
          <w:iCs/>
          <w:szCs w:val="24"/>
        </w:rPr>
        <w:t>V.</w:t>
      </w:r>
      <w:r>
        <w:rPr>
          <w:rFonts w:cs="Times New Roman"/>
          <w:b w:val="0"/>
          <w:bCs w:val="0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Cs w:val="24"/>
        </w:rPr>
        <w:t>dianxiensis</w:t>
      </w:r>
      <w:r>
        <w:rPr>
          <w:rFonts w:hint="eastAsia" w:cs="Times New Roman"/>
          <w:b w:val="0"/>
          <w:bCs w:val="0"/>
          <w:i/>
          <w:iCs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Cs w:val="24"/>
          <w:lang w:val="en-US" w:eastAsia="zh-CN"/>
        </w:rPr>
        <w:t>He, 2018</w:t>
      </w:r>
      <w:r>
        <w:rPr>
          <w:rFonts w:hint="eastAsia" w:cs="Times New Roman"/>
          <w:b w:val="0"/>
          <w:bCs w:val="0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F</w:t>
      </w:r>
      <w:r>
        <w:rPr>
          <w:color w:val="auto"/>
          <w:sz w:val="24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beybienkoi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Gorochov, 1985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b/>
          <w:bCs/>
          <w:szCs w:val="24"/>
        </w:rPr>
        <w:t>–</w:t>
      </w:r>
      <w:r>
        <w:rPr>
          <w:rFonts w:hint="eastAsia" w:cs="Times New Roman"/>
          <w:b/>
          <w:bCs/>
          <w:szCs w:val="24"/>
        </w:rPr>
        <w:t>I</w:t>
      </w:r>
      <w:r>
        <w:rPr>
          <w:color w:val="auto"/>
          <w:sz w:val="24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brunneri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(Chopard, 1969)</w:t>
      </w: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color w:val="auto"/>
          <w:sz w:val="24"/>
          <w:szCs w:val="24"/>
        </w:rPr>
        <w:t xml:space="preserve">. </w:t>
      </w:r>
      <w:r>
        <w:rPr>
          <w:rFonts w:cs="Times New Roman"/>
          <w:b w:val="0"/>
          <w:bCs w:val="0"/>
          <w:i/>
          <w:iCs/>
          <w:sz w:val="24"/>
          <w:szCs w:val="24"/>
        </w:rPr>
        <w:t xml:space="preserve">V. </w:t>
      </w:r>
      <w:r>
        <w:rPr>
          <w:rFonts w:cs="Times New Roman"/>
          <w:b w:val="0"/>
          <w:bCs w:val="0"/>
          <w:sz w:val="24"/>
          <w:szCs w:val="24"/>
        </w:rPr>
        <w:t>(</w:t>
      </w:r>
      <w:r>
        <w:rPr>
          <w:rFonts w:cs="Times New Roman"/>
          <w:b w:val="0"/>
          <w:bCs w:val="0"/>
          <w:i/>
          <w:iCs/>
          <w:sz w:val="24"/>
          <w:szCs w:val="24"/>
        </w:rPr>
        <w:t>V.</w:t>
      </w:r>
      <w:r>
        <w:rPr>
          <w:rFonts w:cs="Times New Roman"/>
          <w:b w:val="0"/>
          <w:bCs w:val="0"/>
          <w:sz w:val="24"/>
          <w:szCs w:val="24"/>
        </w:rPr>
        <w:t xml:space="preserve">) </w:t>
      </w:r>
      <w:r>
        <w:rPr>
          <w:rFonts w:cs="Times New Roman"/>
          <w:b w:val="0"/>
          <w:bCs w:val="0"/>
          <w:i/>
          <w:iCs/>
          <w:sz w:val="24"/>
          <w:szCs w:val="24"/>
        </w:rPr>
        <w:t>liuxianwei</w:t>
      </w:r>
      <w:r>
        <w:rPr>
          <w:rFonts w:hint="eastAsia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Di &amp; He, 2025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/>
          <w:bCs/>
          <w:szCs w:val="24"/>
        </w:rPr>
        <w:t>A</w:t>
      </w:r>
      <w:r>
        <w:rPr>
          <w:rFonts w:cs="Times New Roman"/>
          <w:szCs w:val="24"/>
        </w:rPr>
        <w:t>. ECNU 1044-DM045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B</w:t>
      </w:r>
      <w:r>
        <w:rPr>
          <w:rFonts w:cs="Times New Roman"/>
          <w:szCs w:val="24"/>
        </w:rPr>
        <w:t>. ECNU DM046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C</w:t>
      </w:r>
      <w:r>
        <w:rPr>
          <w:rFonts w:cs="Times New Roman"/>
          <w:szCs w:val="24"/>
        </w:rPr>
        <w:t>. ECNU DM047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D</w:t>
      </w:r>
      <w:r>
        <w:rPr>
          <w:rFonts w:cs="Times New Roman"/>
          <w:szCs w:val="24"/>
        </w:rPr>
        <w:t>. ECNU 4509-DM118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E</w:t>
      </w:r>
      <w:r>
        <w:rPr>
          <w:rFonts w:cs="Times New Roman"/>
          <w:szCs w:val="24"/>
        </w:rPr>
        <w:t>. ECNU 2091-DM119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F</w:t>
      </w:r>
      <w:r>
        <w:rPr>
          <w:rFonts w:cs="Times New Roman"/>
          <w:szCs w:val="24"/>
        </w:rPr>
        <w:t>. ECNU 288-DM120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G</w:t>
      </w:r>
      <w:r>
        <w:rPr>
          <w:rFonts w:cs="Times New Roman"/>
          <w:szCs w:val="24"/>
        </w:rPr>
        <w:t>. ECNU 1432-DM032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H</w:t>
      </w:r>
      <w:r>
        <w:rPr>
          <w:rFonts w:cs="Times New Roman"/>
          <w:szCs w:val="24"/>
        </w:rPr>
        <w:t>. ECNU 2114-DM022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I</w:t>
      </w:r>
      <w:r>
        <w:rPr>
          <w:rFonts w:cs="Times New Roman"/>
          <w:b w:val="0"/>
          <w:bCs w:val="0"/>
          <w:szCs w:val="24"/>
        </w:rPr>
        <w:t>.</w:t>
      </w:r>
      <w:r>
        <w:rPr>
          <w:rFonts w:cs="Times New Roman"/>
          <w:szCs w:val="24"/>
        </w:rPr>
        <w:t xml:space="preserve"> ECNU 2112-DM030</w:t>
      </w:r>
      <w:r>
        <w:rPr>
          <w:rFonts w:hint="eastAsia" w:cs="Times New Roman"/>
          <w:szCs w:val="24"/>
          <w:lang w:val="en-US" w:eastAsia="zh-CN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 w:cs="Times New Roman"/>
          <w:b/>
          <w:bCs/>
          <w:szCs w:val="24"/>
        </w:rPr>
        <w:t>J</w:t>
      </w:r>
      <w:r>
        <w:rPr>
          <w:rFonts w:cs="Times New Roman"/>
          <w:szCs w:val="24"/>
        </w:rPr>
        <w:t>. ECNU 1429-DM027</w:t>
      </w:r>
      <w:r>
        <w:rPr>
          <w:rFonts w:hint="eastAsia" w:cs="Times New Roman"/>
          <w:szCs w:val="24"/>
        </w:rPr>
        <w:t>.</w:t>
      </w:r>
      <w:r>
        <w:rPr>
          <w:rFonts w:cs="Times New Roman"/>
          <w:szCs w:val="24"/>
        </w:rPr>
        <w:t xml:space="preserve"> Scale bars = 1 mm.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dlYTY1MDhhMWIzZDQ1NDBlZWI2MWI0NjU3YWEyYjEifQ=="/>
  </w:docVars>
  <w:rsids>
    <w:rsidRoot w:val="00BA7D59"/>
    <w:rsid w:val="001B5DA9"/>
    <w:rsid w:val="00267AA2"/>
    <w:rsid w:val="00353A56"/>
    <w:rsid w:val="00397E13"/>
    <w:rsid w:val="00451A35"/>
    <w:rsid w:val="004A752E"/>
    <w:rsid w:val="005033E2"/>
    <w:rsid w:val="005F5796"/>
    <w:rsid w:val="006B5F05"/>
    <w:rsid w:val="006D097A"/>
    <w:rsid w:val="00770CFB"/>
    <w:rsid w:val="007C0231"/>
    <w:rsid w:val="007F71DC"/>
    <w:rsid w:val="0087278A"/>
    <w:rsid w:val="008B3F6E"/>
    <w:rsid w:val="00957556"/>
    <w:rsid w:val="00A737FB"/>
    <w:rsid w:val="00AA0614"/>
    <w:rsid w:val="00B07573"/>
    <w:rsid w:val="00BA7D59"/>
    <w:rsid w:val="00C120F1"/>
    <w:rsid w:val="00C45283"/>
    <w:rsid w:val="00C7156A"/>
    <w:rsid w:val="00CB5440"/>
    <w:rsid w:val="00E16FEC"/>
    <w:rsid w:val="00E54E7D"/>
    <w:rsid w:val="00EA6697"/>
    <w:rsid w:val="00F31FB7"/>
    <w:rsid w:val="0182035A"/>
    <w:rsid w:val="018701AA"/>
    <w:rsid w:val="01AC7D42"/>
    <w:rsid w:val="040E66FF"/>
    <w:rsid w:val="056145C4"/>
    <w:rsid w:val="05E00BF1"/>
    <w:rsid w:val="05EA1E28"/>
    <w:rsid w:val="08B419EF"/>
    <w:rsid w:val="0BED45EA"/>
    <w:rsid w:val="0CCE5C15"/>
    <w:rsid w:val="0F5072AA"/>
    <w:rsid w:val="0F7046D1"/>
    <w:rsid w:val="102D3EE2"/>
    <w:rsid w:val="15CA3FFB"/>
    <w:rsid w:val="15E43A08"/>
    <w:rsid w:val="17D86E86"/>
    <w:rsid w:val="188B4D20"/>
    <w:rsid w:val="1A400681"/>
    <w:rsid w:val="1E39738E"/>
    <w:rsid w:val="1EBF6C16"/>
    <w:rsid w:val="1F86727A"/>
    <w:rsid w:val="1FAA2E66"/>
    <w:rsid w:val="21A3499E"/>
    <w:rsid w:val="24D342B8"/>
    <w:rsid w:val="25BD36BF"/>
    <w:rsid w:val="26BE585D"/>
    <w:rsid w:val="29A468DC"/>
    <w:rsid w:val="2CF021D7"/>
    <w:rsid w:val="2DE83A76"/>
    <w:rsid w:val="2F694F0D"/>
    <w:rsid w:val="334F3A63"/>
    <w:rsid w:val="35C97A69"/>
    <w:rsid w:val="35D07B75"/>
    <w:rsid w:val="35EC5FF8"/>
    <w:rsid w:val="373D0E7D"/>
    <w:rsid w:val="37A125AF"/>
    <w:rsid w:val="3E1071BC"/>
    <w:rsid w:val="400F6E68"/>
    <w:rsid w:val="41CB2302"/>
    <w:rsid w:val="41F516FE"/>
    <w:rsid w:val="44B768A3"/>
    <w:rsid w:val="45C91593"/>
    <w:rsid w:val="467811FE"/>
    <w:rsid w:val="472E2179"/>
    <w:rsid w:val="484E7066"/>
    <w:rsid w:val="4C1C66ED"/>
    <w:rsid w:val="50FD06B3"/>
    <w:rsid w:val="52F00FF8"/>
    <w:rsid w:val="53FB4436"/>
    <w:rsid w:val="58FE59AD"/>
    <w:rsid w:val="59AA5338"/>
    <w:rsid w:val="5A464294"/>
    <w:rsid w:val="5A9F7999"/>
    <w:rsid w:val="5AAD6AB0"/>
    <w:rsid w:val="604E2034"/>
    <w:rsid w:val="6430007F"/>
    <w:rsid w:val="64CE5987"/>
    <w:rsid w:val="658E7123"/>
    <w:rsid w:val="65B261A9"/>
    <w:rsid w:val="66C35FF9"/>
    <w:rsid w:val="66F24C3F"/>
    <w:rsid w:val="6B690794"/>
    <w:rsid w:val="6C230E48"/>
    <w:rsid w:val="6DCA3F82"/>
    <w:rsid w:val="6E184B0E"/>
    <w:rsid w:val="6F2473F5"/>
    <w:rsid w:val="6FEA7751"/>
    <w:rsid w:val="707F0561"/>
    <w:rsid w:val="72A62E3B"/>
    <w:rsid w:val="74177616"/>
    <w:rsid w:val="746C5650"/>
    <w:rsid w:val="75315121"/>
    <w:rsid w:val="76682870"/>
    <w:rsid w:val="788A725F"/>
    <w:rsid w:val="79C25500"/>
    <w:rsid w:val="7FCC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unhideWhenUsed/>
    <w:qFormat/>
    <w:uiPriority w:val="35"/>
    <w:pPr>
      <w:spacing w:line="480" w:lineRule="auto"/>
    </w:pPr>
    <w:rPr>
      <w:rFonts w:eastAsia="黑体" w:cs="Times New Roman"/>
      <w:b/>
      <w:bCs/>
      <w:color w:val="000000" w:themeColor="text1"/>
      <w:sz w:val="20"/>
      <w:szCs w:val="20"/>
      <w14:textFill>
        <w14:solidFill>
          <w14:schemeClr w14:val="tx1"/>
        </w14:solidFill>
      </w14:textFill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break-all"/>
    <w:basedOn w:val="6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1044</Words>
  <Characters>4846</Characters>
  <Lines>115</Lines>
  <Paragraphs>16</Paragraphs>
  <TotalTime>1</TotalTime>
  <ScaleCrop>false</ScaleCrop>
  <LinksUpToDate>false</LinksUpToDate>
  <CharactersWithSpaces>5874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2026-01-07T05:50:00Z</dcterms:created>
  <dc:creator>hutianhao</dc:creator>
  <cp:lastModifiedBy>胡天浩</cp:lastModifiedBy>
  <dcterms:modified xsi:type="dcterms:W3CDTF">2026-09-01T06:05:28Z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eyJoZGlkIjoiMDYxZDk4ZTNkZWM1YjA4NzI4ZGNiN2EyM2UwZWE5NGMiLCJ1c2VySWQiOiIzMTIzMTEzNjMifQ==</vt:lpwstr>
  </property>
  <property fmtid="{D5CDD505-2E9C-101B-9397-08002B2CF9AE}" pid="3" name="KSOProductBuildVer">
    <vt:lpwstr>2052-12.1.0.16120</vt:lpwstr>
  </property>
  <property fmtid="{D5CDD505-2E9C-101B-9397-08002B2CF9AE}" pid="4" name="ICV">
    <vt:lpwstr>6101F661BE644CDFAC85809D9219B39A_13</vt:lpwstr>
  </property>
</Properties>
</file>